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E1344C" w14:textId="77777777" w:rsidR="000E14DC" w:rsidRPr="00BE6BCF" w:rsidRDefault="000E14DC">
      <w:pPr>
        <w:rPr>
          <w:rFonts w:eastAsiaTheme="minorEastAsia"/>
          <w:lang w:eastAsia="zh-CN"/>
        </w:rPr>
      </w:pPr>
    </w:p>
    <w:p w14:paraId="50BDFAF9" w14:textId="5B46F7D8" w:rsidR="000E14DC" w:rsidRDefault="007219EC" w:rsidP="001F37C8">
      <w:pPr>
        <w:jc w:val="center"/>
      </w:pPr>
      <w:r>
        <w:rPr>
          <w:noProof/>
        </w:rPr>
        <w:drawing>
          <wp:inline distT="0" distB="0" distL="0" distR="0" wp14:anchorId="4C9EFA33" wp14:editId="42BF40BF">
            <wp:extent cx="4825497" cy="1285768"/>
            <wp:effectExtent l="0" t="0" r="635" b="0"/>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68036" cy="1297103"/>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5803A32B" w14:textId="77777777" w:rsidR="00DA4623" w:rsidRDefault="00DA462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3071C2D0" w14:textId="69B57E93" w:rsidR="5C3CDA67" w:rsidRDefault="5C3CDA67" w:rsidP="5C3CDA67">
      <w:pPr>
        <w:jc w:val="center"/>
        <w:rPr>
          <w:rFonts w:ascii="Arial" w:hAnsi="Arial" w:cs="Arial"/>
          <w:b/>
          <w:bCs/>
          <w:sz w:val="28"/>
          <w:szCs w:val="28"/>
        </w:rPr>
      </w:pP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2F115A2B" w14:textId="77777777" w:rsidR="00254BEC" w:rsidRPr="00254BEC" w:rsidRDefault="00254BEC" w:rsidP="00885BF2">
      <w:pPr>
        <w:jc w:val="center"/>
        <w:rPr>
          <w:rFonts w:ascii="Arial" w:hAnsi="Arial" w:cs="Arial"/>
        </w:rPr>
      </w:pPr>
    </w:p>
    <w:p w14:paraId="3B991439" w14:textId="77777777" w:rsidR="00BE6BCF" w:rsidRPr="00AF3601" w:rsidRDefault="00BE6BCF" w:rsidP="00BE6BCF">
      <w:pPr>
        <w:jc w:val="center"/>
        <w:rPr>
          <w:rFonts w:ascii="Arial" w:eastAsia="Times New Roman" w:hAnsi="Arial" w:cs="Arial"/>
          <w:kern w:val="0"/>
          <w:sz w:val="28"/>
          <w:szCs w:val="28"/>
          <w14:ligatures w14:val="none"/>
        </w:rPr>
      </w:pPr>
      <w:r w:rsidRPr="00AF3601">
        <w:rPr>
          <w:rFonts w:ascii="Arial" w:eastAsia="Times New Roman" w:hAnsi="Arial" w:cs="Arial"/>
          <w:kern w:val="0"/>
          <w:sz w:val="28"/>
          <w:szCs w:val="28"/>
          <w14:ligatures w14:val="none"/>
        </w:rPr>
        <w:t>Data-Driven Smart Composite Reinforcement for Precast Concrete</w:t>
      </w:r>
    </w:p>
    <w:p w14:paraId="2CF661A0" w14:textId="77777777" w:rsidR="00BE6BCF" w:rsidRPr="00AF3601" w:rsidRDefault="00BE6BCF" w:rsidP="00BE6BCF">
      <w:pPr>
        <w:jc w:val="center"/>
        <w:rPr>
          <w:rFonts w:ascii="Arial" w:eastAsia="Times New Roman" w:hAnsi="Arial" w:cs="Arial"/>
          <w:kern w:val="0"/>
          <w:sz w:val="28"/>
          <w:szCs w:val="28"/>
          <w:highlight w:val="lightGray"/>
          <w14:ligatures w14:val="none"/>
        </w:rPr>
      </w:pPr>
      <w:r w:rsidRPr="00AF3601">
        <w:rPr>
          <w:rFonts w:ascii="Arial" w:eastAsia="Times New Roman" w:hAnsi="Arial" w:cs="Arial"/>
          <w:kern w:val="0"/>
          <w:sz w:val="28"/>
          <w:szCs w:val="28"/>
          <w14:ligatures w14:val="none"/>
        </w:rPr>
        <w:t>PU-23-RP-05</w:t>
      </w:r>
      <w:r w:rsidRPr="00AF3601">
        <w:rPr>
          <w:rFonts w:ascii="Arial" w:eastAsia="Times New Roman" w:hAnsi="Arial" w:cs="Arial"/>
          <w:kern w:val="0"/>
          <w:sz w:val="28"/>
          <w:szCs w:val="28"/>
          <w:highlight w:val="lightGray"/>
          <w14:ligatures w14:val="none"/>
        </w:rPr>
        <w:t xml:space="preserve"> </w:t>
      </w:r>
    </w:p>
    <w:p w14:paraId="36047413" w14:textId="77777777" w:rsidR="00DA4623" w:rsidRDefault="00DA4623" w:rsidP="00885BF2">
      <w:pPr>
        <w:jc w:val="center"/>
        <w:rPr>
          <w:rFonts w:ascii="Arial" w:hAnsi="Arial" w:cs="Arial"/>
        </w:rPr>
      </w:pPr>
    </w:p>
    <w:p w14:paraId="5219E5D7" w14:textId="77777777" w:rsidR="00AF3601" w:rsidRPr="00254BEC" w:rsidRDefault="00AF3601" w:rsidP="00885BF2">
      <w:pPr>
        <w:jc w:val="center"/>
        <w:rPr>
          <w:rFonts w:ascii="Arial" w:hAnsi="Arial" w:cs="Arial"/>
        </w:rPr>
      </w:pPr>
    </w:p>
    <w:p w14:paraId="279AEA35" w14:textId="6A50576C" w:rsidR="000E14DC" w:rsidRPr="00254BEC" w:rsidRDefault="00513CF3" w:rsidP="00885BF2">
      <w:pPr>
        <w:jc w:val="center"/>
        <w:rPr>
          <w:rFonts w:ascii="Arial" w:hAnsi="Arial" w:cs="Arial"/>
        </w:rPr>
      </w:pPr>
      <w:r>
        <w:rPr>
          <w:rFonts w:ascii="Arial" w:hAnsi="Arial" w:cs="Arial"/>
        </w:rPr>
        <w:t>F</w:t>
      </w:r>
      <w:r w:rsidR="006B10CC">
        <w:rPr>
          <w:rFonts w:ascii="Arial" w:hAnsi="Arial" w:cs="Arial"/>
        </w:rPr>
        <w:t xml:space="preserve">INAL </w:t>
      </w:r>
      <w:r w:rsidR="000E14DC" w:rsidRPr="00254BEC">
        <w:rPr>
          <w:rFonts w:ascii="Arial" w:hAnsi="Arial" w:cs="Arial"/>
        </w:rPr>
        <w:t>R</w:t>
      </w:r>
      <w:r w:rsidR="006B10CC">
        <w:rPr>
          <w:rFonts w:ascii="Arial" w:hAnsi="Arial" w:cs="Arial"/>
        </w:rPr>
        <w:t>EPORT</w:t>
      </w:r>
    </w:p>
    <w:p w14:paraId="7D17B051" w14:textId="081A6C19" w:rsidR="000E14DC" w:rsidRPr="00095E98" w:rsidRDefault="000E14DC" w:rsidP="00885BF2">
      <w:pPr>
        <w:jc w:val="center"/>
        <w:rPr>
          <w:rFonts w:ascii="Arial" w:hAnsi="Arial" w:cs="Arial"/>
        </w:rPr>
      </w:pPr>
    </w:p>
    <w:p w14:paraId="5A77D99A" w14:textId="77777777" w:rsidR="000E14DC" w:rsidRDefault="000E14DC" w:rsidP="000E14DC">
      <w:pPr>
        <w:rPr>
          <w:rFonts w:ascii="Arial" w:hAnsi="Arial" w:cs="Arial"/>
        </w:rPr>
      </w:pPr>
    </w:p>
    <w:p w14:paraId="37DE8ED8" w14:textId="77777777" w:rsidR="00254BEC" w:rsidRPr="00254BEC" w:rsidRDefault="00254BEC" w:rsidP="000E14DC">
      <w:pPr>
        <w:rPr>
          <w:rFonts w:ascii="Arial" w:hAnsi="Arial" w:cs="Arial"/>
        </w:rPr>
      </w:pPr>
    </w:p>
    <w:p w14:paraId="10D4150E" w14:textId="2197DFF7" w:rsidR="000E14DC" w:rsidRPr="00254BEC" w:rsidRDefault="000E14DC" w:rsidP="000E14DC">
      <w:pPr>
        <w:rPr>
          <w:rFonts w:ascii="Arial" w:hAnsi="Arial" w:cs="Arial"/>
          <w:b/>
          <w:bCs/>
          <w:u w:val="single"/>
        </w:rPr>
      </w:pPr>
      <w:r w:rsidRPr="00254BEC">
        <w:rPr>
          <w:rFonts w:ascii="Arial" w:hAnsi="Arial" w:cs="Arial"/>
          <w:b/>
          <w:bCs/>
          <w:u w:val="single"/>
        </w:rPr>
        <w:t>Submitted by:</w:t>
      </w:r>
    </w:p>
    <w:p w14:paraId="5BCB2085" w14:textId="77777777" w:rsidR="001B3BA5" w:rsidRPr="0072528C" w:rsidRDefault="001B3BA5" w:rsidP="001B3BA5">
      <w:pPr>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 xml:space="preserve">Chengcheng Tao (PI), </w:t>
      </w:r>
      <w:hyperlink r:id="rId9" w:history="1">
        <w:r w:rsidRPr="0072528C">
          <w:rPr>
            <w:rStyle w:val="Hyperlink"/>
            <w:rFonts w:ascii="Arial" w:eastAsia="Times New Roman" w:hAnsi="Arial" w:cs="Arial"/>
            <w:kern w:val="0"/>
            <w:sz w:val="22"/>
            <w:szCs w:val="22"/>
            <w14:ligatures w14:val="none"/>
          </w:rPr>
          <w:t>tao133@purdue.edu</w:t>
        </w:r>
      </w:hyperlink>
      <w:r w:rsidRPr="0072528C">
        <w:rPr>
          <w:rFonts w:ascii="Arial" w:eastAsia="Times New Roman" w:hAnsi="Arial" w:cs="Arial"/>
          <w:kern w:val="0"/>
          <w:sz w:val="22"/>
          <w:szCs w:val="22"/>
          <w14:ligatures w14:val="none"/>
        </w:rPr>
        <w:t xml:space="preserve"> </w:t>
      </w:r>
    </w:p>
    <w:p w14:paraId="1AAB7472" w14:textId="77777777" w:rsidR="001B3BA5" w:rsidRPr="0072528C" w:rsidRDefault="001B3BA5" w:rsidP="001B3BA5">
      <w:pPr>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 xml:space="preserve">Shanyue Guan (Co-PI), </w:t>
      </w:r>
      <w:hyperlink r:id="rId10" w:history="1">
        <w:r w:rsidRPr="0072528C">
          <w:rPr>
            <w:rStyle w:val="Hyperlink"/>
            <w:rFonts w:ascii="Arial" w:eastAsia="Times New Roman" w:hAnsi="Arial" w:cs="Arial"/>
            <w:kern w:val="0"/>
            <w:sz w:val="22"/>
            <w:szCs w:val="22"/>
            <w14:ligatures w14:val="none"/>
          </w:rPr>
          <w:t>guansy@purdue.edu</w:t>
        </w:r>
      </w:hyperlink>
    </w:p>
    <w:p w14:paraId="3E9F02FE" w14:textId="77777777" w:rsidR="001B3BA5" w:rsidRPr="0072528C" w:rsidRDefault="001B3BA5" w:rsidP="001B3BA5">
      <w:pPr>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School of Construction Management Technology</w:t>
      </w:r>
    </w:p>
    <w:p w14:paraId="7542B259" w14:textId="77777777" w:rsidR="001B3BA5" w:rsidRPr="0072528C" w:rsidRDefault="001B3BA5" w:rsidP="001B3BA5">
      <w:pPr>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Purdue University</w:t>
      </w:r>
    </w:p>
    <w:p w14:paraId="5A5F2693" w14:textId="77777777" w:rsidR="000E14DC" w:rsidRDefault="000E14DC" w:rsidP="000E14DC">
      <w:pPr>
        <w:rPr>
          <w:rFonts w:ascii="Arial" w:hAnsi="Arial" w:cs="Arial"/>
        </w:rPr>
      </w:pPr>
    </w:p>
    <w:p w14:paraId="303EAC5E" w14:textId="77777777" w:rsidR="000A7CC0" w:rsidRDefault="000A7CC0" w:rsidP="000E14DC">
      <w:pPr>
        <w:rPr>
          <w:rFonts w:ascii="Arial" w:hAnsi="Arial" w:cs="Arial"/>
        </w:rPr>
      </w:pPr>
    </w:p>
    <w:p w14:paraId="7DA3C4C1" w14:textId="50994A45" w:rsidR="0078145E" w:rsidRPr="001F4C28" w:rsidRDefault="0078145E" w:rsidP="000E14DC">
      <w:pPr>
        <w:rPr>
          <w:rFonts w:ascii="Arial" w:hAnsi="Arial" w:cs="Arial"/>
          <w:b/>
          <w:bCs/>
          <w:u w:val="single"/>
        </w:rPr>
      </w:pPr>
      <w:r w:rsidRPr="001F4C28">
        <w:rPr>
          <w:rFonts w:ascii="Arial" w:hAnsi="Arial" w:cs="Arial"/>
          <w:b/>
          <w:bCs/>
          <w:u w:val="single"/>
        </w:rPr>
        <w:t>Collaborators / Partners:</w:t>
      </w:r>
    </w:p>
    <w:p w14:paraId="723EEEC7" w14:textId="77777777" w:rsidR="00653235" w:rsidRPr="0072528C" w:rsidRDefault="00653235" w:rsidP="00653235">
      <w:pPr>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Heidelberg Materials, North Dakota State University</w:t>
      </w:r>
    </w:p>
    <w:p w14:paraId="399B7592" w14:textId="77777777" w:rsidR="00DA4623" w:rsidRDefault="00DA4623" w:rsidP="000E14DC">
      <w:pPr>
        <w:rPr>
          <w:rFonts w:ascii="Arial" w:hAnsi="Arial" w:cs="Arial"/>
        </w:rPr>
      </w:pPr>
    </w:p>
    <w:p w14:paraId="47A7F087" w14:textId="77777777" w:rsidR="000A7CC0" w:rsidRPr="00254BEC" w:rsidRDefault="000A7CC0" w:rsidP="000E14DC">
      <w:pPr>
        <w:rPr>
          <w:rFonts w:ascii="Arial" w:hAnsi="Arial" w:cs="Arial"/>
        </w:rPr>
      </w:pPr>
    </w:p>
    <w:p w14:paraId="55630304" w14:textId="7F938B97" w:rsidR="000E14DC" w:rsidRPr="00DA4623" w:rsidRDefault="000E14DC" w:rsidP="000E14DC">
      <w:pPr>
        <w:rPr>
          <w:rFonts w:ascii="Arial" w:hAnsi="Arial" w:cs="Arial"/>
          <w:b/>
          <w:bCs/>
          <w:u w:val="single"/>
        </w:rPr>
      </w:pPr>
      <w:r w:rsidRPr="00DA4623">
        <w:rPr>
          <w:rFonts w:ascii="Arial" w:hAnsi="Arial" w:cs="Arial"/>
          <w:b/>
          <w:bCs/>
          <w:u w:val="single"/>
        </w:rPr>
        <w:t>Submitted to:</w:t>
      </w:r>
    </w:p>
    <w:p w14:paraId="4EB8F085" w14:textId="2AA8DB51" w:rsidR="000E14DC" w:rsidRPr="00DA4623" w:rsidRDefault="5C3CDA67" w:rsidP="000E14DC">
      <w:pPr>
        <w:rPr>
          <w:rFonts w:ascii="Arial" w:hAnsi="Arial" w:cs="Arial"/>
          <w:sz w:val="22"/>
          <w:szCs w:val="22"/>
        </w:rPr>
      </w:pPr>
      <w:r w:rsidRPr="5C3CDA67">
        <w:rPr>
          <w:rFonts w:ascii="Arial" w:hAnsi="Arial" w:cs="Arial"/>
          <w:sz w:val="22"/>
          <w:szCs w:val="22"/>
        </w:rPr>
        <w:t>TRANS-IPIC UTC</w:t>
      </w:r>
    </w:p>
    <w:p w14:paraId="52778BB7" w14:textId="372A10AA" w:rsidR="000E14DC" w:rsidRPr="00DA4623" w:rsidRDefault="000E14DC" w:rsidP="000E14DC">
      <w:pPr>
        <w:rPr>
          <w:rFonts w:ascii="Arial" w:hAnsi="Arial" w:cs="Arial"/>
          <w:sz w:val="22"/>
          <w:szCs w:val="22"/>
        </w:rPr>
      </w:pPr>
      <w:r w:rsidRPr="00DA4623">
        <w:rPr>
          <w:rFonts w:ascii="Arial" w:hAnsi="Arial" w:cs="Arial"/>
          <w:sz w:val="22"/>
          <w:szCs w:val="22"/>
        </w:rPr>
        <w:t>University of Illinois Urbana-Champaign</w:t>
      </w:r>
    </w:p>
    <w:p w14:paraId="535ABEB7" w14:textId="29C93B65" w:rsidR="000E14DC" w:rsidRPr="00DA4623" w:rsidRDefault="000E14DC">
      <w:pPr>
        <w:rPr>
          <w:rFonts w:ascii="Arial" w:hAnsi="Arial" w:cs="Arial"/>
          <w:sz w:val="22"/>
          <w:szCs w:val="22"/>
        </w:rPr>
      </w:pPr>
      <w:r w:rsidRPr="00DA4623">
        <w:rPr>
          <w:rFonts w:ascii="Arial" w:hAnsi="Arial" w:cs="Arial"/>
          <w:sz w:val="22"/>
          <w:szCs w:val="22"/>
        </w:rPr>
        <w:t>Urbana, IL</w:t>
      </w:r>
    </w:p>
    <w:p w14:paraId="7F826411" w14:textId="086B7005" w:rsidR="002D273B" w:rsidRPr="00254BEC" w:rsidRDefault="002D273B">
      <w:pPr>
        <w:rPr>
          <w:rFonts w:ascii="Arial" w:hAnsi="Arial" w:cs="Arial"/>
        </w:rPr>
      </w:pPr>
      <w:r w:rsidRPr="00254BEC">
        <w:rPr>
          <w:rFonts w:ascii="Arial" w:hAnsi="Arial" w:cs="Arial"/>
        </w:rPr>
        <w:br w:type="page"/>
      </w:r>
    </w:p>
    <w:p w14:paraId="5BC29A41" w14:textId="5600878C" w:rsidR="007847E6" w:rsidRDefault="007847E6">
      <w:pPr>
        <w:rPr>
          <w:rFonts w:ascii="Arial" w:hAnsi="Arial" w:cs="Arial"/>
          <w:b/>
          <w:bCs/>
          <w:sz w:val="28"/>
          <w:szCs w:val="28"/>
        </w:rPr>
      </w:pPr>
      <w:r>
        <w:rPr>
          <w:rFonts w:ascii="Arial" w:hAnsi="Arial" w:cs="Arial"/>
          <w:b/>
          <w:bCs/>
          <w:sz w:val="28"/>
          <w:szCs w:val="28"/>
        </w:rPr>
        <w:lastRenderedPageBreak/>
        <w:t>Executive Summary (1-page max)</w:t>
      </w:r>
      <w:r w:rsidRPr="00730C0F">
        <w:rPr>
          <w:rFonts w:ascii="Arial" w:hAnsi="Arial" w:cs="Arial"/>
          <w:b/>
          <w:bCs/>
          <w:sz w:val="28"/>
          <w:szCs w:val="28"/>
        </w:rPr>
        <w:t>:</w:t>
      </w:r>
    </w:p>
    <w:p w14:paraId="288687D5" w14:textId="77777777" w:rsidR="004915D8" w:rsidRDefault="004915D8" w:rsidP="004915D8">
      <w:pPr>
        <w:jc w:val="both"/>
        <w:rPr>
          <w:rFonts w:ascii="Arial" w:eastAsia="Times New Roman" w:hAnsi="Arial" w:cs="Arial"/>
          <w:kern w:val="0"/>
          <w:sz w:val="22"/>
          <w:szCs w:val="22"/>
          <w14:ligatures w14:val="none"/>
        </w:rPr>
      </w:pPr>
    </w:p>
    <w:p w14:paraId="3F77602C" w14:textId="77777777" w:rsidR="004915D8" w:rsidRDefault="004915D8" w:rsidP="004915D8">
      <w:pPr>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Composite reinforcement has been increasingly applied in the precast concrete</w:t>
      </w:r>
      <w:r>
        <w:rPr>
          <w:rFonts w:ascii="Arial" w:eastAsia="Times New Roman" w:hAnsi="Arial" w:cs="Arial"/>
          <w:kern w:val="0"/>
          <w:sz w:val="22"/>
          <w:szCs w:val="22"/>
          <w14:ligatures w14:val="none"/>
        </w:rPr>
        <w:t xml:space="preserve"> structure components</w:t>
      </w:r>
      <w:r w:rsidRPr="0072528C">
        <w:rPr>
          <w:rFonts w:ascii="Arial" w:eastAsia="Times New Roman" w:hAnsi="Arial" w:cs="Arial"/>
          <w:kern w:val="0"/>
          <w:sz w:val="22"/>
          <w:szCs w:val="22"/>
          <w14:ligatures w14:val="none"/>
        </w:rPr>
        <w:t xml:space="preserve"> because of its high strength, lightweight, high fracture toughness, long-term corrosion, and crack resistance. The behavior of composite reinforcement plays an important role in the precast concrete infrastructure. It is important to monitor the material system and provide real-time situational awareness under different scenarios. Physical testing with trial-and-error approaches on composite reinforced PC components require substantial time, labor, and material resources to monitor the structural and materials conditions and detect failure or anomalies under service.</w:t>
      </w:r>
      <w:r>
        <w:rPr>
          <w:rFonts w:ascii="Arial" w:eastAsia="Times New Roman" w:hAnsi="Arial" w:cs="Arial"/>
          <w:kern w:val="0"/>
          <w:sz w:val="22"/>
          <w:szCs w:val="22"/>
          <w14:ligatures w14:val="none"/>
        </w:rPr>
        <w:t xml:space="preserve"> </w:t>
      </w:r>
    </w:p>
    <w:p w14:paraId="6CD603B7" w14:textId="77777777" w:rsidR="004915D8" w:rsidRDefault="004915D8" w:rsidP="004915D8">
      <w:pPr>
        <w:jc w:val="both"/>
        <w:rPr>
          <w:rFonts w:ascii="Arial" w:eastAsia="Times New Roman" w:hAnsi="Arial" w:cs="Arial"/>
          <w:kern w:val="0"/>
          <w:sz w:val="22"/>
          <w:szCs w:val="22"/>
          <w14:ligatures w14:val="none"/>
        </w:rPr>
      </w:pPr>
    </w:p>
    <w:p w14:paraId="184E5D30" w14:textId="4324E37A" w:rsidR="00F71576" w:rsidRDefault="004915D8" w:rsidP="00F71576">
      <w:pPr>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Th</w:t>
      </w:r>
      <w:r>
        <w:rPr>
          <w:rFonts w:ascii="Arial" w:eastAsia="Times New Roman" w:hAnsi="Arial" w:cs="Arial"/>
          <w:kern w:val="0"/>
          <w:sz w:val="22"/>
          <w:szCs w:val="22"/>
          <w14:ligatures w14:val="none"/>
        </w:rPr>
        <w:t xml:space="preserve">is study </w:t>
      </w:r>
      <w:r w:rsidRPr="0072528C">
        <w:rPr>
          <w:rFonts w:ascii="Arial" w:eastAsia="Times New Roman" w:hAnsi="Arial" w:cs="Arial"/>
          <w:kern w:val="0"/>
          <w:sz w:val="22"/>
          <w:szCs w:val="22"/>
          <w14:ligatures w14:val="none"/>
        </w:rPr>
        <w:t>aims to develop a smart composite reinforcement in precast concrete for real-time health condition monitoring using embedded sensors on the composite. The monitoring system can provide the health condition and risk information of the composite reinforcement and investigate the load transfer effectiveness between layers of the reinforcement and the precast concrete. The self-sensed composite reinforcement experimental data will be paired with computational models of composite-concrete system and data-driven machine learning algorithms to predict the risk of the composite reinforcement for a better reinforced precast concrete system. The research integrate</w:t>
      </w:r>
      <w:r w:rsidR="004C2463">
        <w:rPr>
          <w:rFonts w:ascii="Arial" w:eastAsia="Times New Roman" w:hAnsi="Arial" w:cs="Arial"/>
          <w:kern w:val="0"/>
          <w:sz w:val="22"/>
          <w:szCs w:val="22"/>
          <w14:ligatures w14:val="none"/>
        </w:rPr>
        <w:t>s</w:t>
      </w:r>
      <w:r w:rsidRPr="0072528C">
        <w:rPr>
          <w:rFonts w:ascii="Arial" w:eastAsia="Times New Roman" w:hAnsi="Arial" w:cs="Arial"/>
          <w:kern w:val="0"/>
          <w:sz w:val="22"/>
          <w:szCs w:val="22"/>
          <w14:ligatures w14:val="none"/>
        </w:rPr>
        <w:t xml:space="preserve"> smart sensor technology, computational mechanics of materials, and data-driven machine learning algorithms to detect the structural and materials failure and anomaly </w:t>
      </w:r>
      <w:r w:rsidR="00F71576" w:rsidRPr="0072528C">
        <w:rPr>
          <w:rFonts w:ascii="Arial" w:eastAsia="Times New Roman" w:hAnsi="Arial" w:cs="Arial"/>
          <w:kern w:val="0"/>
          <w:sz w:val="22"/>
          <w:szCs w:val="22"/>
          <w14:ligatures w14:val="none"/>
        </w:rPr>
        <w:t>mechanism and</w:t>
      </w:r>
      <w:r w:rsidRPr="0072528C">
        <w:rPr>
          <w:rFonts w:ascii="Arial" w:eastAsia="Times New Roman" w:hAnsi="Arial" w:cs="Arial"/>
          <w:kern w:val="0"/>
          <w:sz w:val="22"/>
          <w:szCs w:val="22"/>
          <w14:ligatures w14:val="none"/>
        </w:rPr>
        <w:t xml:space="preserve"> predict the associated risk in a wide range of applications.</w:t>
      </w:r>
      <w:r w:rsidR="002D07B0">
        <w:rPr>
          <w:rFonts w:ascii="Arial" w:eastAsia="Times New Roman" w:hAnsi="Arial" w:cs="Arial"/>
          <w:kern w:val="0"/>
          <w:sz w:val="22"/>
          <w:szCs w:val="22"/>
          <w14:ligatures w14:val="none"/>
        </w:rPr>
        <w:t xml:space="preserve"> Three </w:t>
      </w:r>
      <w:r w:rsidR="00956657" w:rsidRPr="00956657">
        <w:rPr>
          <w:rFonts w:ascii="Arial" w:eastAsia="Times New Roman" w:hAnsi="Arial" w:cs="Arial"/>
          <w:kern w:val="0"/>
          <w:sz w:val="22"/>
          <w:szCs w:val="22"/>
          <w14:ligatures w14:val="none"/>
        </w:rPr>
        <w:t>consecutive</w:t>
      </w:r>
      <w:r w:rsidR="00956657">
        <w:rPr>
          <w:rFonts w:ascii="Arial" w:eastAsia="Times New Roman" w:hAnsi="Arial" w:cs="Arial"/>
          <w:kern w:val="0"/>
          <w:sz w:val="22"/>
          <w:szCs w:val="22"/>
          <w14:ligatures w14:val="none"/>
        </w:rPr>
        <w:t xml:space="preserve"> tasks </w:t>
      </w:r>
      <w:r w:rsidR="00E70380">
        <w:rPr>
          <w:rFonts w:ascii="Arial" w:eastAsia="Times New Roman" w:hAnsi="Arial" w:cs="Arial"/>
          <w:kern w:val="0"/>
          <w:sz w:val="22"/>
          <w:szCs w:val="22"/>
          <w14:ligatures w14:val="none"/>
        </w:rPr>
        <w:t>are as follows:</w:t>
      </w:r>
      <w:r w:rsidR="00F71576">
        <w:rPr>
          <w:rFonts w:ascii="Arial" w:eastAsia="Times New Roman" w:hAnsi="Arial" w:cs="Arial"/>
          <w:kern w:val="0"/>
          <w:sz w:val="22"/>
          <w:szCs w:val="22"/>
          <w14:ligatures w14:val="none"/>
        </w:rPr>
        <w:t xml:space="preserve"> </w:t>
      </w:r>
    </w:p>
    <w:p w14:paraId="3C1DB164" w14:textId="77777777" w:rsidR="00F71576" w:rsidRDefault="00F71576" w:rsidP="00F71576">
      <w:pPr>
        <w:jc w:val="both"/>
        <w:rPr>
          <w:rFonts w:ascii="Arial" w:eastAsia="Times New Roman" w:hAnsi="Arial" w:cs="Arial"/>
          <w:kern w:val="0"/>
          <w:sz w:val="22"/>
          <w:szCs w:val="22"/>
          <w14:ligatures w14:val="none"/>
        </w:rPr>
      </w:pPr>
    </w:p>
    <w:p w14:paraId="0A8CB9B7" w14:textId="3320EE1C" w:rsidR="00D8022F" w:rsidRPr="0072528C" w:rsidRDefault="00D8022F" w:rsidP="00C72FD4">
      <w:pPr>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u w:val="single"/>
          <w14:ligatures w14:val="none"/>
        </w:rPr>
        <w:t>Task 1. Development and testing of embedded smart sensors for self-sensing composite reinforcement in precast concrete</w:t>
      </w:r>
      <w:r w:rsidR="006A6940">
        <w:rPr>
          <w:rFonts w:ascii="Arial" w:eastAsia="Times New Roman" w:hAnsi="Arial" w:cs="Arial"/>
          <w:kern w:val="0"/>
          <w:sz w:val="22"/>
          <w:szCs w:val="22"/>
          <w:u w:val="single"/>
          <w14:ligatures w14:val="none"/>
        </w:rPr>
        <w:t>.</w:t>
      </w:r>
      <w:r w:rsidR="00C72FD4">
        <w:rPr>
          <w:rFonts w:ascii="Arial" w:eastAsia="Times New Roman" w:hAnsi="Arial" w:cs="Arial"/>
          <w:kern w:val="0"/>
          <w:sz w:val="22"/>
          <w:szCs w:val="22"/>
          <w14:ligatures w14:val="none"/>
        </w:rPr>
        <w:t xml:space="preserve"> T</w:t>
      </w:r>
      <w:r w:rsidRPr="0072528C">
        <w:rPr>
          <w:rFonts w:ascii="Arial" w:eastAsia="Times New Roman" w:hAnsi="Arial" w:cs="Arial"/>
          <w:kern w:val="0"/>
          <w:sz w:val="22"/>
          <w:szCs w:val="22"/>
          <w14:ligatures w14:val="none"/>
        </w:rPr>
        <w:t>his task focuses on the smart composite reinforcement development and experimental testing of the smart composite reinforcement in PC. The sensor data and image data from the experiment will be used to validate numerical models in Task 2 and generate database of composite reinforced-concrete system for AI-based condition assessment model in Task 3.</w:t>
      </w:r>
    </w:p>
    <w:p w14:paraId="53BD624B" w14:textId="77777777" w:rsidR="00D8022F" w:rsidRPr="0072528C" w:rsidRDefault="00D8022F" w:rsidP="00D8022F">
      <w:pPr>
        <w:pStyle w:val="ListParagraph"/>
        <w:ind w:left="0"/>
        <w:rPr>
          <w:rFonts w:ascii="Arial" w:eastAsia="Times New Roman" w:hAnsi="Arial" w:cs="Arial"/>
          <w:kern w:val="0"/>
          <w:sz w:val="22"/>
          <w:szCs w:val="22"/>
          <w14:ligatures w14:val="none"/>
        </w:rPr>
      </w:pPr>
    </w:p>
    <w:p w14:paraId="35F5C2C7" w14:textId="2E42DCA9" w:rsidR="00D8022F" w:rsidRPr="0072528C" w:rsidRDefault="00D8022F" w:rsidP="00D8022F">
      <w:pPr>
        <w:pStyle w:val="ListParagraph"/>
        <w:ind w:left="0"/>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u w:val="single"/>
          <w14:ligatures w14:val="none"/>
        </w:rPr>
        <w:t>Task 2. Multi-scale multi-physics modeling with finite element analysis for the composite reinforcement mechanical and bonding performance.</w:t>
      </w:r>
      <w:r w:rsidR="00C72FD4">
        <w:rPr>
          <w:rFonts w:ascii="Arial" w:eastAsia="Times New Roman" w:hAnsi="Arial" w:cs="Arial"/>
          <w:kern w:val="0"/>
          <w:sz w:val="22"/>
          <w:szCs w:val="22"/>
          <w14:ligatures w14:val="none"/>
        </w:rPr>
        <w:t xml:space="preserve"> T</w:t>
      </w:r>
      <w:r w:rsidRPr="0072528C">
        <w:rPr>
          <w:rFonts w:ascii="Arial" w:eastAsia="Times New Roman" w:hAnsi="Arial" w:cs="Arial"/>
          <w:kern w:val="0"/>
          <w:sz w:val="22"/>
          <w:szCs w:val="22"/>
          <w14:ligatures w14:val="none"/>
        </w:rPr>
        <w:t xml:space="preserve">he task focuses on the development of three-dimensional (3D) finite element analysis models to simulate the mechanical and bonding performance of composite reinforcement and precast concrete. Multiple influencing factors will be considered including type of composite reinforcement, type of concrete materials, and geometry of the structure. The numerical analysis results will be compared and validated by the experimental data in Task 1. As the complement of the sensor data in Task 1, the numerical data will be integrated with sensor data and image data in Task 1 to establish a comprehensive physics-informed database for training AI algorithms in Task 3. </w:t>
      </w:r>
    </w:p>
    <w:p w14:paraId="303E107B" w14:textId="77777777" w:rsidR="00D8022F" w:rsidRPr="0072528C" w:rsidRDefault="00D8022F" w:rsidP="00D8022F">
      <w:pPr>
        <w:rPr>
          <w:rFonts w:ascii="Arial" w:eastAsia="Times New Roman" w:hAnsi="Arial" w:cs="Arial"/>
          <w:kern w:val="0"/>
          <w:sz w:val="22"/>
          <w:szCs w:val="22"/>
          <w14:ligatures w14:val="none"/>
        </w:rPr>
      </w:pPr>
    </w:p>
    <w:p w14:paraId="38A80D2B" w14:textId="077FB029" w:rsidR="00D8022F" w:rsidRDefault="00D8022F" w:rsidP="00D8022F">
      <w:pPr>
        <w:pStyle w:val="ListParagraph"/>
        <w:ind w:left="0"/>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u w:val="single"/>
          <w14:ligatures w14:val="none"/>
        </w:rPr>
        <w:t xml:space="preserve">Task 3. </w:t>
      </w:r>
      <w:r w:rsidR="006A6940" w:rsidRPr="006A6940">
        <w:rPr>
          <w:rFonts w:ascii="Arial" w:eastAsia="Times New Roman" w:hAnsi="Arial" w:cs="Arial"/>
          <w:kern w:val="0"/>
          <w:sz w:val="22"/>
          <w:szCs w:val="22"/>
          <w:u w:val="single"/>
          <w14:ligatures w14:val="none"/>
        </w:rPr>
        <w:t>AI-Driven Condition Assessment for Composite Reinforced Concrete</w:t>
      </w:r>
      <w:r w:rsidRPr="0072528C">
        <w:rPr>
          <w:rFonts w:ascii="Arial" w:eastAsia="Times New Roman" w:hAnsi="Arial" w:cs="Arial"/>
          <w:kern w:val="0"/>
          <w:sz w:val="22"/>
          <w:szCs w:val="22"/>
          <w:u w:val="single"/>
          <w14:ligatures w14:val="none"/>
        </w:rPr>
        <w:t>.</w:t>
      </w:r>
      <w:r w:rsidR="006A6940">
        <w:rPr>
          <w:rFonts w:ascii="Arial" w:eastAsia="Times New Roman" w:hAnsi="Arial" w:cs="Arial"/>
          <w:kern w:val="0"/>
          <w:sz w:val="22"/>
          <w:szCs w:val="22"/>
          <w14:ligatures w14:val="none"/>
        </w:rPr>
        <w:t xml:space="preserve"> T</w:t>
      </w:r>
      <w:r w:rsidRPr="0072528C">
        <w:rPr>
          <w:rFonts w:ascii="Arial" w:eastAsia="Times New Roman" w:hAnsi="Arial" w:cs="Arial"/>
          <w:kern w:val="0"/>
          <w:sz w:val="22"/>
          <w:szCs w:val="22"/>
          <w14:ligatures w14:val="none"/>
        </w:rPr>
        <w:t>his task focuses on the machine learning-based condition assessment and risk analysis using sensor data, image data, and numerical model data from Tasks 1 and 2 to assess and predict the condition and risk level of composite reinforced concrete system.</w:t>
      </w:r>
    </w:p>
    <w:p w14:paraId="2ED6DF31" w14:textId="77777777" w:rsidR="001A3757" w:rsidRDefault="001A3757" w:rsidP="00D8022F">
      <w:pPr>
        <w:pStyle w:val="ListParagraph"/>
        <w:ind w:left="0"/>
        <w:jc w:val="both"/>
        <w:rPr>
          <w:rFonts w:ascii="Arial" w:eastAsia="Times New Roman" w:hAnsi="Arial" w:cs="Arial"/>
          <w:kern w:val="0"/>
          <w:sz w:val="22"/>
          <w:szCs w:val="22"/>
          <w14:ligatures w14:val="none"/>
        </w:rPr>
      </w:pPr>
    </w:p>
    <w:p w14:paraId="39645CE9" w14:textId="017AFB9E" w:rsidR="001A3757" w:rsidRPr="0072528C" w:rsidRDefault="00C55E18" w:rsidP="00D8022F">
      <w:pPr>
        <w:pStyle w:val="ListParagraph"/>
        <w:ind w:left="0"/>
        <w:jc w:val="both"/>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In addition to the research tasks, t</w:t>
      </w:r>
      <w:r w:rsidR="001A3757">
        <w:rPr>
          <w:rFonts w:ascii="Arial" w:eastAsia="Times New Roman" w:hAnsi="Arial" w:cs="Arial"/>
          <w:kern w:val="0"/>
          <w:sz w:val="22"/>
          <w:szCs w:val="22"/>
          <w14:ligatures w14:val="none"/>
        </w:rPr>
        <w:t xml:space="preserve">he research team </w:t>
      </w:r>
      <w:r>
        <w:rPr>
          <w:rFonts w:ascii="Arial" w:eastAsia="Times New Roman" w:hAnsi="Arial" w:cs="Arial"/>
          <w:kern w:val="0"/>
          <w:sz w:val="22"/>
          <w:szCs w:val="22"/>
          <w14:ligatures w14:val="none"/>
        </w:rPr>
        <w:t xml:space="preserve">also conducted </w:t>
      </w:r>
      <w:r w:rsidR="007E1BF3">
        <w:rPr>
          <w:rFonts w:ascii="Arial" w:eastAsia="Times New Roman" w:hAnsi="Arial" w:cs="Arial"/>
          <w:kern w:val="0"/>
          <w:sz w:val="22"/>
          <w:szCs w:val="22"/>
          <w14:ligatures w14:val="none"/>
        </w:rPr>
        <w:t>educational</w:t>
      </w:r>
      <w:r w:rsidR="0069362D">
        <w:rPr>
          <w:rFonts w:ascii="Arial" w:eastAsia="Times New Roman" w:hAnsi="Arial" w:cs="Arial"/>
          <w:kern w:val="0"/>
          <w:sz w:val="22"/>
          <w:szCs w:val="22"/>
          <w14:ligatures w14:val="none"/>
        </w:rPr>
        <w:t xml:space="preserve"> and industrial</w:t>
      </w:r>
      <w:r>
        <w:rPr>
          <w:rFonts w:ascii="Arial" w:eastAsia="Times New Roman" w:hAnsi="Arial" w:cs="Arial"/>
          <w:kern w:val="0"/>
          <w:sz w:val="22"/>
          <w:szCs w:val="22"/>
          <w14:ligatures w14:val="none"/>
        </w:rPr>
        <w:t xml:space="preserve"> outreach a</w:t>
      </w:r>
      <w:r w:rsidR="0069362D">
        <w:rPr>
          <w:rFonts w:ascii="Arial" w:eastAsia="Times New Roman" w:hAnsi="Arial" w:cs="Arial"/>
          <w:kern w:val="0"/>
          <w:sz w:val="22"/>
          <w:szCs w:val="22"/>
          <w14:ligatures w14:val="none"/>
        </w:rPr>
        <w:t>ctivities including the</w:t>
      </w:r>
      <w:r w:rsidR="00E351E8">
        <w:rPr>
          <w:rFonts w:ascii="Arial" w:eastAsia="Times New Roman" w:hAnsi="Arial" w:cs="Arial"/>
          <w:kern w:val="0"/>
          <w:sz w:val="22"/>
          <w:szCs w:val="22"/>
          <w14:ligatures w14:val="none"/>
        </w:rPr>
        <w:t xml:space="preserve"> smart reinforced concrete beam testing day, K-12 education video </w:t>
      </w:r>
      <w:r w:rsidR="00AC01CF">
        <w:rPr>
          <w:rFonts w:ascii="Arial" w:eastAsia="Times New Roman" w:hAnsi="Arial" w:cs="Arial"/>
          <w:kern w:val="0"/>
          <w:sz w:val="22"/>
          <w:szCs w:val="22"/>
          <w14:ligatures w14:val="none"/>
        </w:rPr>
        <w:t xml:space="preserve">development, and site visit to concrete materials labs and plants. </w:t>
      </w:r>
    </w:p>
    <w:p w14:paraId="220DFFAB" w14:textId="77777777" w:rsidR="00D8022F" w:rsidRPr="0072528C" w:rsidRDefault="00D8022F" w:rsidP="00D8022F">
      <w:pPr>
        <w:rPr>
          <w:rFonts w:ascii="Arial" w:eastAsia="Times New Roman" w:hAnsi="Arial" w:cs="Arial"/>
          <w:kern w:val="0"/>
          <w:sz w:val="22"/>
          <w:szCs w:val="22"/>
          <w14:ligatures w14:val="none"/>
        </w:rPr>
      </w:pPr>
    </w:p>
    <w:p w14:paraId="3D39EE7C" w14:textId="52603CAB" w:rsidR="00D8022F" w:rsidRPr="001A3757" w:rsidRDefault="00D8022F" w:rsidP="007847E6">
      <w:pPr>
        <w:rPr>
          <w:rFonts w:ascii="Arial" w:eastAsia="Times New Roman" w:hAnsi="Arial" w:cs="Arial"/>
          <w:kern w:val="0"/>
          <w:sz w:val="22"/>
          <w:szCs w:val="22"/>
          <w:highlight w:val="lightGray"/>
          <w14:ligatures w14:val="none"/>
        </w:rPr>
      </w:pPr>
    </w:p>
    <w:sdt>
      <w:sdtPr>
        <w:rPr>
          <w:rFonts w:ascii="Arial" w:hAnsi="Arial" w:cs="Arial"/>
          <w:b/>
          <w:bCs/>
          <w:color w:val="auto"/>
          <w:sz w:val="28"/>
          <w:szCs w:val="28"/>
        </w:rPr>
        <w:id w:val="-374775624"/>
        <w:docPartObj>
          <w:docPartGallery w:val="Table of Contents"/>
          <w:docPartUnique/>
        </w:docPartObj>
      </w:sdtPr>
      <w:sdtEndPr>
        <w:rPr>
          <w:rFonts w:eastAsia="SimSun"/>
          <w:noProof/>
          <w:kern w:val="2"/>
          <w:sz w:val="22"/>
          <w:szCs w:val="22"/>
          <w14:ligatures w14:val="standardContextual"/>
        </w:rPr>
      </w:sdtEndPr>
      <w:sdtContent>
        <w:p w14:paraId="18309C3B" w14:textId="75B67C8D" w:rsidR="002C58B4" w:rsidRPr="002C58B4" w:rsidRDefault="002C58B4">
          <w:pPr>
            <w:pStyle w:val="TOCHeading"/>
            <w:rPr>
              <w:rFonts w:ascii="Arial" w:hAnsi="Arial" w:cs="Arial"/>
              <w:b/>
              <w:bCs/>
              <w:color w:val="auto"/>
              <w:sz w:val="28"/>
              <w:szCs w:val="28"/>
            </w:rPr>
          </w:pPr>
          <w:r w:rsidRPr="002C58B4">
            <w:rPr>
              <w:rFonts w:ascii="Arial" w:hAnsi="Arial" w:cs="Arial"/>
              <w:b/>
              <w:bCs/>
              <w:color w:val="auto"/>
              <w:sz w:val="28"/>
              <w:szCs w:val="28"/>
            </w:rPr>
            <w:t>Table of Contents</w:t>
          </w:r>
        </w:p>
        <w:p w14:paraId="7DC04E37" w14:textId="7A071A5D" w:rsidR="003A0214" w:rsidRPr="00672114" w:rsidRDefault="002C58B4">
          <w:pPr>
            <w:pStyle w:val="TOC1"/>
            <w:tabs>
              <w:tab w:val="right" w:leader="dot" w:pos="9350"/>
            </w:tabs>
            <w:rPr>
              <w:rFonts w:ascii="Arial" w:eastAsiaTheme="minorEastAsia" w:hAnsi="Arial" w:cs="Arial"/>
              <w:noProof/>
              <w:kern w:val="0"/>
              <w:sz w:val="22"/>
              <w:szCs w:val="22"/>
              <w:lang w:eastAsia="zh-CN"/>
              <w14:ligatures w14:val="none"/>
            </w:rPr>
          </w:pPr>
          <w:r w:rsidRPr="00672114">
            <w:rPr>
              <w:rFonts w:ascii="Arial" w:hAnsi="Arial" w:cs="Arial"/>
              <w:sz w:val="22"/>
              <w:szCs w:val="22"/>
            </w:rPr>
            <w:fldChar w:fldCharType="begin"/>
          </w:r>
          <w:r w:rsidRPr="00672114">
            <w:rPr>
              <w:rFonts w:ascii="Arial" w:hAnsi="Arial" w:cs="Arial"/>
              <w:sz w:val="22"/>
              <w:szCs w:val="22"/>
            </w:rPr>
            <w:instrText xml:space="preserve"> TOC \o "1-3" \h \z \u </w:instrText>
          </w:r>
          <w:r w:rsidRPr="00672114">
            <w:rPr>
              <w:rFonts w:ascii="Arial" w:hAnsi="Arial" w:cs="Arial"/>
              <w:sz w:val="22"/>
              <w:szCs w:val="22"/>
            </w:rPr>
            <w:fldChar w:fldCharType="separate"/>
          </w:r>
          <w:hyperlink w:anchor="_Toc183902464" w:history="1">
            <w:r w:rsidR="003A0214" w:rsidRPr="00672114">
              <w:rPr>
                <w:rStyle w:val="Hyperlink"/>
                <w:rFonts w:ascii="Arial" w:hAnsi="Arial" w:cs="Arial"/>
                <w:noProof/>
                <w:sz w:val="22"/>
                <w:szCs w:val="22"/>
              </w:rPr>
              <w:t>1. Statement of problem</w:t>
            </w:r>
            <w:r w:rsidR="003A0214" w:rsidRPr="00672114">
              <w:rPr>
                <w:rFonts w:ascii="Arial" w:hAnsi="Arial" w:cs="Arial"/>
                <w:noProof/>
                <w:webHidden/>
                <w:sz w:val="22"/>
                <w:szCs w:val="22"/>
              </w:rPr>
              <w:tab/>
            </w:r>
            <w:r w:rsidR="003A0214" w:rsidRPr="00672114">
              <w:rPr>
                <w:rFonts w:ascii="Arial" w:hAnsi="Arial" w:cs="Arial"/>
                <w:noProof/>
                <w:webHidden/>
                <w:sz w:val="22"/>
                <w:szCs w:val="22"/>
              </w:rPr>
              <w:fldChar w:fldCharType="begin"/>
            </w:r>
            <w:r w:rsidR="003A0214" w:rsidRPr="00672114">
              <w:rPr>
                <w:rFonts w:ascii="Arial" w:hAnsi="Arial" w:cs="Arial"/>
                <w:noProof/>
                <w:webHidden/>
                <w:sz w:val="22"/>
                <w:szCs w:val="22"/>
              </w:rPr>
              <w:instrText xml:space="preserve"> PAGEREF _Toc183902464 \h </w:instrText>
            </w:r>
            <w:r w:rsidR="003A0214" w:rsidRPr="00672114">
              <w:rPr>
                <w:rFonts w:ascii="Arial" w:hAnsi="Arial" w:cs="Arial"/>
                <w:noProof/>
                <w:webHidden/>
                <w:sz w:val="22"/>
                <w:szCs w:val="22"/>
              </w:rPr>
            </w:r>
            <w:r w:rsidR="003A0214" w:rsidRPr="00672114">
              <w:rPr>
                <w:rFonts w:ascii="Arial" w:hAnsi="Arial" w:cs="Arial"/>
                <w:noProof/>
                <w:webHidden/>
                <w:sz w:val="22"/>
                <w:szCs w:val="22"/>
              </w:rPr>
              <w:fldChar w:fldCharType="separate"/>
            </w:r>
            <w:r w:rsidR="006B3CA1">
              <w:rPr>
                <w:rFonts w:ascii="Arial" w:hAnsi="Arial" w:cs="Arial"/>
                <w:noProof/>
                <w:webHidden/>
                <w:sz w:val="22"/>
                <w:szCs w:val="22"/>
              </w:rPr>
              <w:t>4</w:t>
            </w:r>
            <w:r w:rsidR="003A0214" w:rsidRPr="00672114">
              <w:rPr>
                <w:rFonts w:ascii="Arial" w:hAnsi="Arial" w:cs="Arial"/>
                <w:noProof/>
                <w:webHidden/>
                <w:sz w:val="22"/>
                <w:szCs w:val="22"/>
              </w:rPr>
              <w:fldChar w:fldCharType="end"/>
            </w:r>
          </w:hyperlink>
        </w:p>
        <w:p w14:paraId="55857D8E" w14:textId="6391E2D1" w:rsidR="003A0214" w:rsidRPr="00672114" w:rsidRDefault="003A0214">
          <w:pPr>
            <w:pStyle w:val="TOC1"/>
            <w:tabs>
              <w:tab w:val="right" w:leader="dot" w:pos="9350"/>
            </w:tabs>
            <w:rPr>
              <w:rFonts w:ascii="Arial" w:eastAsiaTheme="minorEastAsia" w:hAnsi="Arial" w:cs="Arial"/>
              <w:noProof/>
              <w:kern w:val="0"/>
              <w:sz w:val="22"/>
              <w:szCs w:val="22"/>
              <w:lang w:eastAsia="zh-CN"/>
              <w14:ligatures w14:val="none"/>
            </w:rPr>
          </w:pPr>
          <w:hyperlink w:anchor="_Toc183902465" w:history="1">
            <w:r w:rsidRPr="00672114">
              <w:rPr>
                <w:rStyle w:val="Hyperlink"/>
                <w:rFonts w:ascii="Arial" w:hAnsi="Arial" w:cs="Arial"/>
                <w:noProof/>
                <w:sz w:val="22"/>
                <w:szCs w:val="22"/>
              </w:rPr>
              <w:t>2. Research Plan / Tasks</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_Toc183902465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4</w:t>
            </w:r>
            <w:r w:rsidRPr="00672114">
              <w:rPr>
                <w:rFonts w:ascii="Arial" w:hAnsi="Arial" w:cs="Arial"/>
                <w:noProof/>
                <w:webHidden/>
                <w:sz w:val="22"/>
                <w:szCs w:val="22"/>
              </w:rPr>
              <w:fldChar w:fldCharType="end"/>
            </w:r>
          </w:hyperlink>
        </w:p>
        <w:p w14:paraId="7D2E87E0" w14:textId="0915F534" w:rsidR="003A0214" w:rsidRPr="00672114" w:rsidRDefault="003A0214">
          <w:pPr>
            <w:pStyle w:val="TOC2"/>
            <w:tabs>
              <w:tab w:val="right" w:leader="dot" w:pos="9350"/>
            </w:tabs>
            <w:rPr>
              <w:rFonts w:ascii="Arial" w:eastAsiaTheme="minorEastAsia" w:hAnsi="Arial" w:cs="Arial"/>
              <w:noProof/>
              <w:kern w:val="0"/>
              <w:sz w:val="22"/>
              <w:szCs w:val="22"/>
              <w:lang w:eastAsia="zh-CN"/>
              <w14:ligatures w14:val="none"/>
            </w:rPr>
          </w:pPr>
          <w:hyperlink w:anchor="_Toc183902466" w:history="1">
            <w:r w:rsidRPr="00672114">
              <w:rPr>
                <w:rStyle w:val="Hyperlink"/>
                <w:rFonts w:ascii="Arial" w:hAnsi="Arial" w:cs="Arial"/>
                <w:noProof/>
                <w:sz w:val="22"/>
                <w:szCs w:val="22"/>
              </w:rPr>
              <w:t>2.1 Task 1: Development and testing of embedded smart sensors for self-sensing composite reinforcement in precast concrete</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_Toc183902466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4</w:t>
            </w:r>
            <w:r w:rsidRPr="00672114">
              <w:rPr>
                <w:rFonts w:ascii="Arial" w:hAnsi="Arial" w:cs="Arial"/>
                <w:noProof/>
                <w:webHidden/>
                <w:sz w:val="22"/>
                <w:szCs w:val="22"/>
              </w:rPr>
              <w:fldChar w:fldCharType="end"/>
            </w:r>
          </w:hyperlink>
        </w:p>
        <w:p w14:paraId="7D1F8DAA" w14:textId="22056C4D" w:rsidR="003A0214" w:rsidRPr="00672114" w:rsidRDefault="003A0214">
          <w:pPr>
            <w:pStyle w:val="TOC3"/>
            <w:tabs>
              <w:tab w:val="right" w:leader="dot" w:pos="9350"/>
            </w:tabs>
            <w:rPr>
              <w:rFonts w:ascii="Arial" w:eastAsiaTheme="minorEastAsia" w:hAnsi="Arial" w:cs="Arial"/>
              <w:noProof/>
              <w:kern w:val="0"/>
              <w:sz w:val="22"/>
              <w:szCs w:val="22"/>
              <w:lang w:eastAsia="zh-CN"/>
              <w14:ligatures w14:val="none"/>
            </w:rPr>
          </w:pPr>
          <w:hyperlink w:anchor="_Toc183902467" w:history="1">
            <w:r w:rsidRPr="00672114">
              <w:rPr>
                <w:rStyle w:val="Hyperlink"/>
                <w:rFonts w:ascii="Arial" w:hAnsi="Arial" w:cs="Arial"/>
                <w:noProof/>
                <w:sz w:val="22"/>
                <w:szCs w:val="22"/>
              </w:rPr>
              <w:t>2.1.1 Experiment Setup</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_Toc183902467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4</w:t>
            </w:r>
            <w:r w:rsidRPr="00672114">
              <w:rPr>
                <w:rFonts w:ascii="Arial" w:hAnsi="Arial" w:cs="Arial"/>
                <w:noProof/>
                <w:webHidden/>
                <w:sz w:val="22"/>
                <w:szCs w:val="22"/>
              </w:rPr>
              <w:fldChar w:fldCharType="end"/>
            </w:r>
          </w:hyperlink>
        </w:p>
        <w:p w14:paraId="3E8AA52C" w14:textId="5AA1184A" w:rsidR="003A0214" w:rsidRPr="00672114" w:rsidRDefault="003A0214">
          <w:pPr>
            <w:pStyle w:val="TOC3"/>
            <w:tabs>
              <w:tab w:val="right" w:leader="dot" w:pos="9350"/>
            </w:tabs>
            <w:rPr>
              <w:rFonts w:ascii="Arial" w:eastAsiaTheme="minorEastAsia" w:hAnsi="Arial" w:cs="Arial"/>
              <w:noProof/>
              <w:kern w:val="0"/>
              <w:sz w:val="22"/>
              <w:szCs w:val="22"/>
              <w:lang w:eastAsia="zh-CN"/>
              <w14:ligatures w14:val="none"/>
            </w:rPr>
          </w:pPr>
          <w:hyperlink w:anchor="_Toc183902468" w:history="1">
            <w:r w:rsidRPr="00672114">
              <w:rPr>
                <w:rStyle w:val="Hyperlink"/>
                <w:rFonts w:ascii="Arial" w:hAnsi="Arial" w:cs="Arial"/>
                <w:noProof/>
                <w:sz w:val="22"/>
                <w:szCs w:val="22"/>
              </w:rPr>
              <w:t>2.1.2 Results from Smart Sensors</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_Toc183902468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7</w:t>
            </w:r>
            <w:r w:rsidRPr="00672114">
              <w:rPr>
                <w:rFonts w:ascii="Arial" w:hAnsi="Arial" w:cs="Arial"/>
                <w:noProof/>
                <w:webHidden/>
                <w:sz w:val="22"/>
                <w:szCs w:val="22"/>
              </w:rPr>
              <w:fldChar w:fldCharType="end"/>
            </w:r>
          </w:hyperlink>
        </w:p>
        <w:p w14:paraId="67EF70E8" w14:textId="7F8094F2" w:rsidR="003A0214" w:rsidRPr="00672114" w:rsidRDefault="003A0214">
          <w:pPr>
            <w:pStyle w:val="TOC2"/>
            <w:tabs>
              <w:tab w:val="right" w:leader="dot" w:pos="9350"/>
            </w:tabs>
            <w:rPr>
              <w:rFonts w:ascii="Arial" w:eastAsiaTheme="minorEastAsia" w:hAnsi="Arial" w:cs="Arial"/>
              <w:noProof/>
              <w:kern w:val="0"/>
              <w:sz w:val="22"/>
              <w:szCs w:val="22"/>
              <w:lang w:eastAsia="zh-CN"/>
              <w14:ligatures w14:val="none"/>
            </w:rPr>
          </w:pPr>
          <w:hyperlink w:anchor="_Toc183902469" w:history="1">
            <w:r w:rsidRPr="00672114">
              <w:rPr>
                <w:rStyle w:val="Hyperlink"/>
                <w:rFonts w:ascii="Arial" w:hAnsi="Arial" w:cs="Arial"/>
                <w:noProof/>
                <w:sz w:val="22"/>
                <w:szCs w:val="22"/>
              </w:rPr>
              <w:t>2.2 Task 2: Multi-scale multi-physics modeling with finite element analysis for the composite reinforcement mechanical and bonding performance</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_Toc183902469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8</w:t>
            </w:r>
            <w:r w:rsidRPr="00672114">
              <w:rPr>
                <w:rFonts w:ascii="Arial" w:hAnsi="Arial" w:cs="Arial"/>
                <w:noProof/>
                <w:webHidden/>
                <w:sz w:val="22"/>
                <w:szCs w:val="22"/>
              </w:rPr>
              <w:fldChar w:fldCharType="end"/>
            </w:r>
          </w:hyperlink>
        </w:p>
        <w:p w14:paraId="67CB7202" w14:textId="3F9DCBC9" w:rsidR="003A0214" w:rsidRPr="00672114" w:rsidRDefault="003A0214">
          <w:pPr>
            <w:pStyle w:val="TOC3"/>
            <w:tabs>
              <w:tab w:val="right" w:leader="dot" w:pos="9350"/>
            </w:tabs>
            <w:rPr>
              <w:rFonts w:ascii="Arial" w:eastAsiaTheme="minorEastAsia" w:hAnsi="Arial" w:cs="Arial"/>
              <w:noProof/>
              <w:kern w:val="0"/>
              <w:sz w:val="22"/>
              <w:szCs w:val="22"/>
              <w:lang w:eastAsia="zh-CN"/>
              <w14:ligatures w14:val="none"/>
            </w:rPr>
          </w:pPr>
          <w:hyperlink w:anchor="_Toc183902470" w:history="1">
            <w:r w:rsidRPr="00672114">
              <w:rPr>
                <w:rStyle w:val="Hyperlink"/>
                <w:rFonts w:ascii="Arial" w:hAnsi="Arial" w:cs="Arial"/>
                <w:noProof/>
                <w:sz w:val="22"/>
                <w:szCs w:val="22"/>
              </w:rPr>
              <w:t>2.2.1 Numerical validation</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_Toc183902470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9</w:t>
            </w:r>
            <w:r w:rsidRPr="00672114">
              <w:rPr>
                <w:rFonts w:ascii="Arial" w:hAnsi="Arial" w:cs="Arial"/>
                <w:noProof/>
                <w:webHidden/>
                <w:sz w:val="22"/>
                <w:szCs w:val="22"/>
              </w:rPr>
              <w:fldChar w:fldCharType="end"/>
            </w:r>
          </w:hyperlink>
        </w:p>
        <w:p w14:paraId="02E1AEFE" w14:textId="41C1F712" w:rsidR="003A0214" w:rsidRPr="00672114" w:rsidRDefault="003A0214">
          <w:pPr>
            <w:pStyle w:val="TOC3"/>
            <w:tabs>
              <w:tab w:val="right" w:leader="dot" w:pos="9350"/>
            </w:tabs>
            <w:rPr>
              <w:rFonts w:ascii="Arial" w:eastAsiaTheme="minorEastAsia" w:hAnsi="Arial" w:cs="Arial"/>
              <w:noProof/>
              <w:kern w:val="0"/>
              <w:sz w:val="22"/>
              <w:szCs w:val="22"/>
              <w:lang w:eastAsia="zh-CN"/>
              <w14:ligatures w14:val="none"/>
            </w:rPr>
          </w:pPr>
          <w:hyperlink w:anchor="_Toc183902471" w:history="1">
            <w:r w:rsidRPr="00672114">
              <w:rPr>
                <w:rStyle w:val="Hyperlink"/>
                <w:rFonts w:ascii="Arial" w:hAnsi="Arial" w:cs="Arial"/>
                <w:noProof/>
                <w:sz w:val="22"/>
                <w:szCs w:val="22"/>
              </w:rPr>
              <w:t>2.2.2 Flexural Test Analysis</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_Toc183902471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10</w:t>
            </w:r>
            <w:r w:rsidRPr="00672114">
              <w:rPr>
                <w:rFonts w:ascii="Arial" w:hAnsi="Arial" w:cs="Arial"/>
                <w:noProof/>
                <w:webHidden/>
                <w:sz w:val="22"/>
                <w:szCs w:val="22"/>
              </w:rPr>
              <w:fldChar w:fldCharType="end"/>
            </w:r>
          </w:hyperlink>
        </w:p>
        <w:p w14:paraId="2702E7D8" w14:textId="5C23A66D" w:rsidR="003A0214" w:rsidRPr="00672114" w:rsidRDefault="003A0214">
          <w:pPr>
            <w:pStyle w:val="TOC3"/>
            <w:tabs>
              <w:tab w:val="right" w:leader="dot" w:pos="9350"/>
            </w:tabs>
            <w:rPr>
              <w:rFonts w:ascii="Arial" w:eastAsiaTheme="minorEastAsia" w:hAnsi="Arial" w:cs="Arial"/>
              <w:noProof/>
              <w:kern w:val="0"/>
              <w:sz w:val="22"/>
              <w:szCs w:val="22"/>
              <w:lang w:eastAsia="zh-CN"/>
              <w14:ligatures w14:val="none"/>
            </w:rPr>
          </w:pPr>
          <w:hyperlink w:anchor="_Toc183902472" w:history="1">
            <w:r w:rsidRPr="00672114">
              <w:rPr>
                <w:rStyle w:val="Hyperlink"/>
                <w:rFonts w:ascii="Arial" w:eastAsia="DengXian" w:hAnsi="Arial" w:cs="Arial"/>
                <w:noProof/>
                <w:sz w:val="22"/>
                <w:szCs w:val="22"/>
                <w:lang w:eastAsia="zh-CN"/>
              </w:rPr>
              <w:t>2.2.3 Pullout Test Analysis</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_Toc183902472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11</w:t>
            </w:r>
            <w:r w:rsidRPr="00672114">
              <w:rPr>
                <w:rFonts w:ascii="Arial" w:hAnsi="Arial" w:cs="Arial"/>
                <w:noProof/>
                <w:webHidden/>
                <w:sz w:val="22"/>
                <w:szCs w:val="22"/>
              </w:rPr>
              <w:fldChar w:fldCharType="end"/>
            </w:r>
          </w:hyperlink>
        </w:p>
        <w:p w14:paraId="35850B56" w14:textId="4FA427AF" w:rsidR="003A0214" w:rsidRPr="00672114" w:rsidRDefault="003A0214">
          <w:pPr>
            <w:pStyle w:val="TOC2"/>
            <w:tabs>
              <w:tab w:val="right" w:leader="dot" w:pos="9350"/>
            </w:tabs>
            <w:rPr>
              <w:rFonts w:ascii="Arial" w:eastAsiaTheme="minorEastAsia" w:hAnsi="Arial" w:cs="Arial"/>
              <w:noProof/>
              <w:kern w:val="0"/>
              <w:sz w:val="22"/>
              <w:szCs w:val="22"/>
              <w:lang w:eastAsia="zh-CN"/>
              <w14:ligatures w14:val="none"/>
            </w:rPr>
          </w:pPr>
          <w:hyperlink w:anchor="_Toc183902473" w:history="1">
            <w:r w:rsidRPr="00672114">
              <w:rPr>
                <w:rStyle w:val="Hyperlink"/>
                <w:rFonts w:ascii="Arial" w:hAnsi="Arial" w:cs="Arial"/>
                <w:noProof/>
                <w:sz w:val="22"/>
                <w:szCs w:val="22"/>
                <w:lang w:eastAsia="zh-CN"/>
              </w:rPr>
              <w:t>2.3 Task 3: AI-Driven condition assessment for composite reinforced concrete</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_Toc183902473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12</w:t>
            </w:r>
            <w:r w:rsidRPr="00672114">
              <w:rPr>
                <w:rFonts w:ascii="Arial" w:hAnsi="Arial" w:cs="Arial"/>
                <w:noProof/>
                <w:webHidden/>
                <w:sz w:val="22"/>
                <w:szCs w:val="22"/>
              </w:rPr>
              <w:fldChar w:fldCharType="end"/>
            </w:r>
          </w:hyperlink>
        </w:p>
        <w:p w14:paraId="4C109FC2" w14:textId="16CE3A2F" w:rsidR="003A0214" w:rsidRPr="00672114" w:rsidRDefault="003A0214">
          <w:pPr>
            <w:pStyle w:val="TOC3"/>
            <w:tabs>
              <w:tab w:val="right" w:leader="dot" w:pos="9350"/>
            </w:tabs>
            <w:rPr>
              <w:rFonts w:ascii="Arial" w:eastAsiaTheme="minorEastAsia" w:hAnsi="Arial" w:cs="Arial"/>
              <w:noProof/>
              <w:kern w:val="0"/>
              <w:sz w:val="22"/>
              <w:szCs w:val="22"/>
              <w:lang w:eastAsia="zh-CN"/>
              <w14:ligatures w14:val="none"/>
            </w:rPr>
          </w:pPr>
          <w:hyperlink w:anchor="_Toc183902474" w:history="1">
            <w:r w:rsidRPr="00672114">
              <w:rPr>
                <w:rStyle w:val="Hyperlink"/>
                <w:rFonts w:ascii="Arial" w:hAnsi="Arial" w:cs="Arial"/>
                <w:noProof/>
                <w:sz w:val="22"/>
                <w:szCs w:val="22"/>
                <w:lang w:eastAsia="zh-CN"/>
              </w:rPr>
              <w:t>2.3.1 Condition assessment by DAMAGET prediction</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_Toc183902474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12</w:t>
            </w:r>
            <w:r w:rsidRPr="00672114">
              <w:rPr>
                <w:rFonts w:ascii="Arial" w:hAnsi="Arial" w:cs="Arial"/>
                <w:noProof/>
                <w:webHidden/>
                <w:sz w:val="22"/>
                <w:szCs w:val="22"/>
              </w:rPr>
              <w:fldChar w:fldCharType="end"/>
            </w:r>
          </w:hyperlink>
        </w:p>
        <w:p w14:paraId="34CDB430" w14:textId="4E2E43AB" w:rsidR="003A0214" w:rsidRPr="00672114" w:rsidRDefault="003A0214">
          <w:pPr>
            <w:pStyle w:val="TOC3"/>
            <w:tabs>
              <w:tab w:val="right" w:leader="dot" w:pos="9350"/>
            </w:tabs>
            <w:rPr>
              <w:rFonts w:ascii="Arial" w:eastAsiaTheme="minorEastAsia" w:hAnsi="Arial" w:cs="Arial"/>
              <w:noProof/>
              <w:kern w:val="0"/>
              <w:sz w:val="22"/>
              <w:szCs w:val="22"/>
              <w:lang w:eastAsia="zh-CN"/>
              <w14:ligatures w14:val="none"/>
            </w:rPr>
          </w:pPr>
          <w:hyperlink w:anchor="_Toc183902475" w:history="1">
            <w:r w:rsidRPr="00672114">
              <w:rPr>
                <w:rStyle w:val="Hyperlink"/>
                <w:rFonts w:ascii="Arial" w:eastAsia="DengXian" w:hAnsi="Arial" w:cs="Arial"/>
                <w:noProof/>
                <w:sz w:val="22"/>
                <w:szCs w:val="22"/>
                <w:lang w:eastAsia="zh-CN"/>
              </w:rPr>
              <w:t>2.3.2 Condition Prediction from Images</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_Toc183902475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14</w:t>
            </w:r>
            <w:r w:rsidRPr="00672114">
              <w:rPr>
                <w:rFonts w:ascii="Arial" w:hAnsi="Arial" w:cs="Arial"/>
                <w:noProof/>
                <w:webHidden/>
                <w:sz w:val="22"/>
                <w:szCs w:val="22"/>
              </w:rPr>
              <w:fldChar w:fldCharType="end"/>
            </w:r>
          </w:hyperlink>
        </w:p>
        <w:p w14:paraId="52865FB1" w14:textId="388EA09A" w:rsidR="003A0214" w:rsidRPr="00672114" w:rsidRDefault="003A0214">
          <w:pPr>
            <w:pStyle w:val="TOC1"/>
            <w:tabs>
              <w:tab w:val="right" w:leader="dot" w:pos="9350"/>
            </w:tabs>
            <w:rPr>
              <w:rFonts w:ascii="Arial" w:eastAsiaTheme="minorEastAsia" w:hAnsi="Arial" w:cs="Arial"/>
              <w:noProof/>
              <w:kern w:val="0"/>
              <w:sz w:val="22"/>
              <w:szCs w:val="22"/>
              <w:lang w:eastAsia="zh-CN"/>
              <w14:ligatures w14:val="none"/>
            </w:rPr>
          </w:pPr>
          <w:hyperlink w:anchor="_Toc183902476" w:history="1">
            <w:r w:rsidRPr="00672114">
              <w:rPr>
                <w:rStyle w:val="Hyperlink"/>
                <w:rFonts w:ascii="Arial" w:hAnsi="Arial" w:cs="Arial"/>
                <w:noProof/>
                <w:sz w:val="22"/>
                <w:szCs w:val="22"/>
              </w:rPr>
              <w:t>3. Educational outreach activities</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_Toc183902476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15</w:t>
            </w:r>
            <w:r w:rsidRPr="00672114">
              <w:rPr>
                <w:rFonts w:ascii="Arial" w:hAnsi="Arial" w:cs="Arial"/>
                <w:noProof/>
                <w:webHidden/>
                <w:sz w:val="22"/>
                <w:szCs w:val="22"/>
              </w:rPr>
              <w:fldChar w:fldCharType="end"/>
            </w:r>
          </w:hyperlink>
        </w:p>
        <w:p w14:paraId="0811E35E" w14:textId="605C4B5F" w:rsidR="003A0214" w:rsidRPr="00672114" w:rsidRDefault="003A0214">
          <w:pPr>
            <w:pStyle w:val="TOC1"/>
            <w:tabs>
              <w:tab w:val="right" w:leader="dot" w:pos="9350"/>
            </w:tabs>
            <w:rPr>
              <w:rFonts w:ascii="Arial" w:eastAsiaTheme="minorEastAsia" w:hAnsi="Arial" w:cs="Arial"/>
              <w:noProof/>
              <w:kern w:val="0"/>
              <w:sz w:val="22"/>
              <w:szCs w:val="22"/>
              <w:lang w:eastAsia="zh-CN"/>
              <w14:ligatures w14:val="none"/>
            </w:rPr>
          </w:pPr>
          <w:hyperlink w:anchor="_Toc183902477" w:history="1">
            <w:r w:rsidRPr="00672114">
              <w:rPr>
                <w:rStyle w:val="Hyperlink"/>
                <w:rFonts w:ascii="Arial" w:hAnsi="Arial" w:cs="Arial"/>
                <w:noProof/>
                <w:sz w:val="22"/>
                <w:szCs w:val="22"/>
              </w:rPr>
              <w:t>4. Workforce development activities</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_Toc183902477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16</w:t>
            </w:r>
            <w:r w:rsidRPr="00672114">
              <w:rPr>
                <w:rFonts w:ascii="Arial" w:hAnsi="Arial" w:cs="Arial"/>
                <w:noProof/>
                <w:webHidden/>
                <w:sz w:val="22"/>
                <w:szCs w:val="22"/>
              </w:rPr>
              <w:fldChar w:fldCharType="end"/>
            </w:r>
          </w:hyperlink>
        </w:p>
        <w:p w14:paraId="314C4D5D" w14:textId="3C4175E4" w:rsidR="003A0214" w:rsidRPr="00672114" w:rsidRDefault="003A0214">
          <w:pPr>
            <w:pStyle w:val="TOC1"/>
            <w:tabs>
              <w:tab w:val="right" w:leader="dot" w:pos="9350"/>
            </w:tabs>
            <w:rPr>
              <w:rFonts w:ascii="Arial" w:eastAsiaTheme="minorEastAsia" w:hAnsi="Arial" w:cs="Arial"/>
              <w:noProof/>
              <w:kern w:val="0"/>
              <w:sz w:val="22"/>
              <w:szCs w:val="22"/>
              <w:lang w:eastAsia="zh-CN"/>
              <w14:ligatures w14:val="none"/>
            </w:rPr>
          </w:pPr>
          <w:hyperlink w:anchor="_Toc183902478" w:history="1">
            <w:r w:rsidRPr="00672114">
              <w:rPr>
                <w:rStyle w:val="Hyperlink"/>
                <w:rFonts w:ascii="Arial" w:hAnsi="Arial" w:cs="Arial"/>
                <w:noProof/>
                <w:sz w:val="22"/>
                <w:szCs w:val="22"/>
              </w:rPr>
              <w:t>5. Technology transfer actions</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_Toc183902478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16</w:t>
            </w:r>
            <w:r w:rsidRPr="00672114">
              <w:rPr>
                <w:rFonts w:ascii="Arial" w:hAnsi="Arial" w:cs="Arial"/>
                <w:noProof/>
                <w:webHidden/>
                <w:sz w:val="22"/>
                <w:szCs w:val="22"/>
              </w:rPr>
              <w:fldChar w:fldCharType="end"/>
            </w:r>
          </w:hyperlink>
        </w:p>
        <w:p w14:paraId="5740B5CF" w14:textId="6298EE4D" w:rsidR="003A0214" w:rsidRPr="00672114" w:rsidRDefault="003A0214">
          <w:pPr>
            <w:pStyle w:val="TOC1"/>
            <w:tabs>
              <w:tab w:val="right" w:leader="dot" w:pos="9350"/>
            </w:tabs>
            <w:rPr>
              <w:rFonts w:ascii="Arial" w:eastAsiaTheme="minorEastAsia" w:hAnsi="Arial" w:cs="Arial"/>
              <w:noProof/>
              <w:kern w:val="0"/>
              <w:sz w:val="22"/>
              <w:szCs w:val="22"/>
              <w:lang w:eastAsia="zh-CN"/>
              <w14:ligatures w14:val="none"/>
            </w:rPr>
          </w:pPr>
          <w:hyperlink w:anchor="_Toc183902479" w:history="1">
            <w:r w:rsidRPr="00672114">
              <w:rPr>
                <w:rStyle w:val="Hyperlink"/>
                <w:rFonts w:ascii="Arial" w:hAnsi="Arial" w:cs="Arial"/>
                <w:noProof/>
                <w:sz w:val="22"/>
                <w:szCs w:val="22"/>
              </w:rPr>
              <w:t>6. Papers that include TRANS-IPIC UTC in the acknowledgments section</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_Toc183902479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16</w:t>
            </w:r>
            <w:r w:rsidRPr="00672114">
              <w:rPr>
                <w:rFonts w:ascii="Arial" w:hAnsi="Arial" w:cs="Arial"/>
                <w:noProof/>
                <w:webHidden/>
                <w:sz w:val="22"/>
                <w:szCs w:val="22"/>
              </w:rPr>
              <w:fldChar w:fldCharType="end"/>
            </w:r>
          </w:hyperlink>
        </w:p>
        <w:p w14:paraId="688BBBE9" w14:textId="78AA8DE4" w:rsidR="003A0214" w:rsidRPr="00672114" w:rsidRDefault="003A0214">
          <w:pPr>
            <w:pStyle w:val="TOC1"/>
            <w:tabs>
              <w:tab w:val="right" w:leader="dot" w:pos="9350"/>
            </w:tabs>
            <w:rPr>
              <w:rFonts w:ascii="Arial" w:eastAsiaTheme="minorEastAsia" w:hAnsi="Arial" w:cs="Arial"/>
              <w:noProof/>
              <w:kern w:val="0"/>
              <w:sz w:val="22"/>
              <w:szCs w:val="22"/>
              <w:lang w:eastAsia="zh-CN"/>
              <w14:ligatures w14:val="none"/>
            </w:rPr>
          </w:pPr>
          <w:hyperlink w:anchor="_Toc183902480" w:history="1">
            <w:r w:rsidRPr="00672114">
              <w:rPr>
                <w:rStyle w:val="Hyperlink"/>
                <w:rFonts w:ascii="Arial" w:hAnsi="Arial" w:cs="Arial"/>
                <w:noProof/>
                <w:sz w:val="22"/>
                <w:szCs w:val="22"/>
              </w:rPr>
              <w:t>7. Presentations and posters of TRANS-IPIC funded research</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_Toc183902480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16</w:t>
            </w:r>
            <w:r w:rsidRPr="00672114">
              <w:rPr>
                <w:rFonts w:ascii="Arial" w:hAnsi="Arial" w:cs="Arial"/>
                <w:noProof/>
                <w:webHidden/>
                <w:sz w:val="22"/>
                <w:szCs w:val="22"/>
              </w:rPr>
              <w:fldChar w:fldCharType="end"/>
            </w:r>
          </w:hyperlink>
        </w:p>
        <w:p w14:paraId="53B4C132" w14:textId="557205CA" w:rsidR="003A0214" w:rsidRPr="00672114" w:rsidRDefault="003A0214">
          <w:pPr>
            <w:pStyle w:val="TOC1"/>
            <w:tabs>
              <w:tab w:val="right" w:leader="dot" w:pos="9350"/>
            </w:tabs>
            <w:rPr>
              <w:rFonts w:ascii="Arial" w:eastAsiaTheme="minorEastAsia" w:hAnsi="Arial" w:cs="Arial"/>
              <w:noProof/>
              <w:kern w:val="0"/>
              <w:sz w:val="22"/>
              <w:szCs w:val="22"/>
              <w:lang w:eastAsia="zh-CN"/>
              <w14:ligatures w14:val="none"/>
            </w:rPr>
          </w:pPr>
          <w:hyperlink w:anchor="_Toc183902481" w:history="1">
            <w:r w:rsidRPr="00672114">
              <w:rPr>
                <w:rStyle w:val="Hyperlink"/>
                <w:rFonts w:ascii="Arial" w:hAnsi="Arial" w:cs="Arial"/>
                <w:noProof/>
                <w:sz w:val="22"/>
                <w:szCs w:val="22"/>
              </w:rPr>
              <w:t>8. Any other events or activities that highlights the work of TRANS-IPIC research that occurred at your university</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_Toc183902481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17</w:t>
            </w:r>
            <w:r w:rsidRPr="00672114">
              <w:rPr>
                <w:rFonts w:ascii="Arial" w:hAnsi="Arial" w:cs="Arial"/>
                <w:noProof/>
                <w:webHidden/>
                <w:sz w:val="22"/>
                <w:szCs w:val="22"/>
              </w:rPr>
              <w:fldChar w:fldCharType="end"/>
            </w:r>
          </w:hyperlink>
        </w:p>
        <w:p w14:paraId="5864760D" w14:textId="60B89F0E" w:rsidR="003A0214" w:rsidRPr="00672114" w:rsidRDefault="003A0214">
          <w:pPr>
            <w:pStyle w:val="TOC1"/>
            <w:tabs>
              <w:tab w:val="right" w:leader="dot" w:pos="9350"/>
            </w:tabs>
            <w:rPr>
              <w:rFonts w:ascii="Arial" w:eastAsiaTheme="minorEastAsia" w:hAnsi="Arial" w:cs="Arial"/>
              <w:noProof/>
              <w:kern w:val="0"/>
              <w:sz w:val="22"/>
              <w:szCs w:val="22"/>
              <w:lang w:eastAsia="zh-CN"/>
              <w14:ligatures w14:val="none"/>
            </w:rPr>
          </w:pPr>
          <w:hyperlink w:anchor="_Toc183902482" w:history="1">
            <w:r w:rsidRPr="00672114">
              <w:rPr>
                <w:rStyle w:val="Hyperlink"/>
                <w:rFonts w:ascii="Arial" w:hAnsi="Arial" w:cs="Arial"/>
                <w:noProof/>
                <w:sz w:val="22"/>
                <w:szCs w:val="22"/>
              </w:rPr>
              <w:t>9. Any mentions/references to TRANS-IPIC in the news or interviews from your research</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_Toc183902482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17</w:t>
            </w:r>
            <w:r w:rsidRPr="00672114">
              <w:rPr>
                <w:rFonts w:ascii="Arial" w:hAnsi="Arial" w:cs="Arial"/>
                <w:noProof/>
                <w:webHidden/>
                <w:sz w:val="22"/>
                <w:szCs w:val="22"/>
              </w:rPr>
              <w:fldChar w:fldCharType="end"/>
            </w:r>
          </w:hyperlink>
        </w:p>
        <w:p w14:paraId="2111B73A" w14:textId="0C31B99A" w:rsidR="003A0214" w:rsidRPr="00672114" w:rsidRDefault="003A0214">
          <w:pPr>
            <w:pStyle w:val="TOC1"/>
            <w:tabs>
              <w:tab w:val="right" w:leader="dot" w:pos="9350"/>
            </w:tabs>
            <w:rPr>
              <w:rFonts w:ascii="Arial" w:eastAsiaTheme="minorEastAsia" w:hAnsi="Arial" w:cs="Arial"/>
              <w:noProof/>
              <w:kern w:val="0"/>
              <w:sz w:val="22"/>
              <w:szCs w:val="22"/>
              <w:lang w:eastAsia="zh-CN"/>
              <w14:ligatures w14:val="none"/>
            </w:rPr>
          </w:pPr>
          <w:hyperlink w:anchor="_Toc183902483" w:history="1">
            <w:r w:rsidRPr="00672114">
              <w:rPr>
                <w:rStyle w:val="Hyperlink"/>
                <w:rFonts w:ascii="Arial" w:hAnsi="Arial" w:cs="Arial"/>
                <w:noProof/>
                <w:sz w:val="22"/>
                <w:szCs w:val="22"/>
              </w:rPr>
              <w:t>10. References associated with this research project</w:t>
            </w:r>
            <w:r w:rsidRPr="00672114">
              <w:rPr>
                <w:rFonts w:ascii="Arial" w:hAnsi="Arial" w:cs="Arial"/>
                <w:noProof/>
                <w:webHidden/>
                <w:sz w:val="22"/>
                <w:szCs w:val="22"/>
              </w:rPr>
              <w:tab/>
            </w:r>
            <w:r w:rsidRPr="00672114">
              <w:rPr>
                <w:rFonts w:ascii="Arial" w:hAnsi="Arial" w:cs="Arial"/>
                <w:noProof/>
                <w:webHidden/>
                <w:sz w:val="22"/>
                <w:szCs w:val="22"/>
              </w:rPr>
              <w:fldChar w:fldCharType="begin"/>
            </w:r>
            <w:r w:rsidRPr="00672114">
              <w:rPr>
                <w:rFonts w:ascii="Arial" w:hAnsi="Arial" w:cs="Arial"/>
                <w:noProof/>
                <w:webHidden/>
                <w:sz w:val="22"/>
                <w:szCs w:val="22"/>
              </w:rPr>
              <w:instrText xml:space="preserve"> PAGEREF _Toc183902483 \h </w:instrText>
            </w:r>
            <w:r w:rsidRPr="00672114">
              <w:rPr>
                <w:rFonts w:ascii="Arial" w:hAnsi="Arial" w:cs="Arial"/>
                <w:noProof/>
                <w:webHidden/>
                <w:sz w:val="22"/>
                <w:szCs w:val="22"/>
              </w:rPr>
            </w:r>
            <w:r w:rsidRPr="00672114">
              <w:rPr>
                <w:rFonts w:ascii="Arial" w:hAnsi="Arial" w:cs="Arial"/>
                <w:noProof/>
                <w:webHidden/>
                <w:sz w:val="22"/>
                <w:szCs w:val="22"/>
              </w:rPr>
              <w:fldChar w:fldCharType="separate"/>
            </w:r>
            <w:r w:rsidR="006B3CA1">
              <w:rPr>
                <w:rFonts w:ascii="Arial" w:hAnsi="Arial" w:cs="Arial"/>
                <w:noProof/>
                <w:webHidden/>
                <w:sz w:val="22"/>
                <w:szCs w:val="22"/>
              </w:rPr>
              <w:t>17</w:t>
            </w:r>
            <w:r w:rsidRPr="00672114">
              <w:rPr>
                <w:rFonts w:ascii="Arial" w:hAnsi="Arial" w:cs="Arial"/>
                <w:noProof/>
                <w:webHidden/>
                <w:sz w:val="22"/>
                <w:szCs w:val="22"/>
              </w:rPr>
              <w:fldChar w:fldCharType="end"/>
            </w:r>
          </w:hyperlink>
        </w:p>
        <w:p w14:paraId="1BE650E9" w14:textId="3FAEF221" w:rsidR="002C58B4" w:rsidRPr="00672114" w:rsidRDefault="002C58B4">
          <w:pPr>
            <w:rPr>
              <w:rFonts w:ascii="Arial" w:hAnsi="Arial" w:cs="Arial"/>
              <w:sz w:val="22"/>
              <w:szCs w:val="22"/>
            </w:rPr>
          </w:pPr>
          <w:r w:rsidRPr="00672114">
            <w:rPr>
              <w:rFonts w:ascii="Arial" w:hAnsi="Arial" w:cs="Arial"/>
              <w:b/>
              <w:bCs/>
              <w:noProof/>
              <w:sz w:val="22"/>
              <w:szCs w:val="22"/>
            </w:rPr>
            <w:fldChar w:fldCharType="end"/>
          </w:r>
        </w:p>
      </w:sdtContent>
    </w:sdt>
    <w:p w14:paraId="445D644F" w14:textId="7E7E7426" w:rsidR="007847E6" w:rsidRDefault="003D51CD">
      <w:pPr>
        <w:rPr>
          <w:rFonts w:ascii="Arial" w:hAnsi="Arial" w:cs="Arial"/>
          <w:b/>
          <w:bCs/>
          <w:sz w:val="28"/>
          <w:szCs w:val="28"/>
        </w:rPr>
      </w:pPr>
      <w:r>
        <w:rPr>
          <w:rFonts w:ascii="Arial" w:hAnsi="Arial" w:cs="Arial"/>
          <w:b/>
          <w:bCs/>
          <w:sz w:val="22"/>
          <w:szCs w:val="22"/>
        </w:rPr>
        <w:t xml:space="preserve"> </w:t>
      </w:r>
      <w:r w:rsidR="007847E6">
        <w:rPr>
          <w:rFonts w:ascii="Arial" w:hAnsi="Arial" w:cs="Arial"/>
          <w:b/>
          <w:bCs/>
          <w:sz w:val="28"/>
          <w:szCs w:val="28"/>
        </w:rPr>
        <w:br w:type="page"/>
      </w:r>
    </w:p>
    <w:p w14:paraId="5DA4D10D" w14:textId="7ED73B34" w:rsidR="00076C34" w:rsidRPr="00730C0F" w:rsidRDefault="00076C34" w:rsidP="00076C34">
      <w:pPr>
        <w:rPr>
          <w:rFonts w:ascii="Arial" w:hAnsi="Arial" w:cs="Arial"/>
          <w:b/>
          <w:bCs/>
          <w:sz w:val="28"/>
          <w:szCs w:val="28"/>
        </w:rPr>
      </w:pPr>
      <w:r w:rsidRPr="00730C0F">
        <w:rPr>
          <w:rFonts w:ascii="Arial" w:hAnsi="Arial" w:cs="Arial"/>
          <w:b/>
          <w:bCs/>
          <w:sz w:val="28"/>
          <w:szCs w:val="28"/>
        </w:rPr>
        <w:lastRenderedPageBreak/>
        <w:t xml:space="preserve">TRANS-IPIC </w:t>
      </w:r>
      <w:r w:rsidR="00B05328">
        <w:rPr>
          <w:rFonts w:ascii="Arial" w:hAnsi="Arial" w:cs="Arial"/>
          <w:b/>
          <w:bCs/>
          <w:sz w:val="28"/>
          <w:szCs w:val="28"/>
        </w:rPr>
        <w:t>Final</w:t>
      </w:r>
      <w:r w:rsidR="001F2338">
        <w:rPr>
          <w:rFonts w:ascii="Arial" w:hAnsi="Arial" w:cs="Arial"/>
          <w:b/>
          <w:bCs/>
          <w:sz w:val="28"/>
          <w:szCs w:val="28"/>
        </w:rPr>
        <w:t xml:space="preserve"> </w:t>
      </w:r>
      <w:r w:rsidRPr="00730C0F">
        <w:rPr>
          <w:rFonts w:ascii="Arial" w:hAnsi="Arial" w:cs="Arial"/>
          <w:b/>
          <w:bCs/>
          <w:sz w:val="28"/>
          <w:szCs w:val="28"/>
        </w:rPr>
        <w:t>Report:</w:t>
      </w:r>
    </w:p>
    <w:p w14:paraId="497FF033" w14:textId="77777777" w:rsidR="001A0464" w:rsidRPr="00254BEC" w:rsidRDefault="001A0464" w:rsidP="00076C34">
      <w:pPr>
        <w:rPr>
          <w:rFonts w:ascii="Arial" w:hAnsi="Arial" w:cs="Arial"/>
        </w:rPr>
      </w:pPr>
    </w:p>
    <w:p w14:paraId="2D6060EB" w14:textId="50DFAB81" w:rsidR="0027040B" w:rsidRPr="00E551C2" w:rsidRDefault="0027040B" w:rsidP="00E551C2">
      <w:pPr>
        <w:pStyle w:val="Heading1"/>
      </w:pPr>
      <w:bookmarkStart w:id="0" w:name="_Toc183902464"/>
      <w:r w:rsidRPr="00E551C2">
        <w:t>1. Statement of problem</w:t>
      </w:r>
      <w:bookmarkEnd w:id="0"/>
    </w:p>
    <w:p w14:paraId="09334CF7" w14:textId="5DFB4577" w:rsidR="00844E1A" w:rsidRPr="0072528C" w:rsidRDefault="00844E1A" w:rsidP="00844E1A">
      <w:pPr>
        <w:jc w:val="both"/>
        <w:rPr>
          <w:rFonts w:ascii="Arial" w:eastAsiaTheme="minorEastAsia" w:hAnsi="Arial" w:cs="Arial"/>
          <w:kern w:val="0"/>
          <w:sz w:val="22"/>
          <w:szCs w:val="22"/>
          <w:lang w:eastAsia="zh-CN"/>
          <w14:ligatures w14:val="none"/>
        </w:rPr>
      </w:pPr>
      <w:r w:rsidRPr="0072528C">
        <w:rPr>
          <w:rFonts w:ascii="Arial" w:eastAsia="Times New Roman" w:hAnsi="Arial" w:cs="Arial"/>
          <w:kern w:val="0"/>
          <w:sz w:val="22"/>
          <w:szCs w:val="22"/>
          <w14:ligatures w14:val="none"/>
        </w:rPr>
        <w:t xml:space="preserve">Composite reinforcement has been increasingly applied in the precast concrete (PC) area </w:t>
      </w:r>
      <w:r w:rsidRPr="0072528C">
        <w:rPr>
          <w:rFonts w:ascii="Arial" w:eastAsia="Times New Roman" w:hAnsi="Arial" w:cs="Arial"/>
          <w:kern w:val="0"/>
          <w:sz w:val="22"/>
          <w:szCs w:val="22"/>
          <w14:ligatures w14:val="none"/>
        </w:rPr>
        <w:fldChar w:fldCharType="begin"/>
      </w:r>
      <w:r w:rsidR="00061879">
        <w:rPr>
          <w:rFonts w:ascii="Arial" w:eastAsia="Times New Roman" w:hAnsi="Arial" w:cs="Arial"/>
          <w:kern w:val="0"/>
          <w:sz w:val="22"/>
          <w:szCs w:val="22"/>
          <w14:ligatures w14:val="none"/>
        </w:rPr>
        <w:instrText xml:space="preserve"> ADDIN ZOTERO_ITEM CSL_CITATION {"citationID":"70VkO2xm","properties":{"formattedCitation":"[1]","plainCitation":"[1]","noteIndex":0},"citationItems":[{"id":"9ILAo70y/MoPgt9yS","uris":["http://zotero.org/users/10330335/items/N9B564RL"],"itemData":{"id":288,"type":"article-journal","container-title":"PCI J","issue":"4","page":"34-44","title":"Load-carrying capacity of composite precast concrete sandwich panels with diagonal fiber-reinforced-polymer bar connectors","volume":"62","author":[{"family":"Hamed","given":"Ehab"}],"issued":{"date-parts":[["2017"]]}}}],"schema":"https://github.com/citation-style-language/schema/raw/master/csl-citation.json"} </w:instrText>
      </w:r>
      <w:r w:rsidRPr="0072528C">
        <w:rPr>
          <w:rFonts w:ascii="Arial" w:eastAsia="Times New Roman" w:hAnsi="Arial" w:cs="Arial"/>
          <w:kern w:val="0"/>
          <w:sz w:val="22"/>
          <w:szCs w:val="22"/>
          <w14:ligatures w14:val="none"/>
        </w:rPr>
        <w:fldChar w:fldCharType="separate"/>
      </w:r>
      <w:r w:rsidRPr="0072528C">
        <w:rPr>
          <w:rFonts w:ascii="Arial" w:hAnsi="Arial" w:cs="Arial"/>
          <w:sz w:val="22"/>
        </w:rPr>
        <w:t>[1]</w:t>
      </w:r>
      <w:r w:rsidRPr="0072528C">
        <w:rPr>
          <w:rFonts w:ascii="Arial" w:eastAsia="Times New Roman" w:hAnsi="Arial" w:cs="Arial"/>
          <w:kern w:val="0"/>
          <w:sz w:val="22"/>
          <w:szCs w:val="22"/>
          <w14:ligatures w14:val="none"/>
        </w:rPr>
        <w:fldChar w:fldCharType="end"/>
      </w:r>
      <w:r w:rsidRPr="0072528C">
        <w:rPr>
          <w:rFonts w:ascii="Arial" w:eastAsia="Times New Roman" w:hAnsi="Arial" w:cs="Arial"/>
          <w:kern w:val="0"/>
          <w:sz w:val="22"/>
          <w:szCs w:val="22"/>
          <w14:ligatures w14:val="none"/>
        </w:rPr>
        <w:t xml:space="preserve">, because of its high strength, lightweight, high fracture toughness, long-term corrosion, and crack resistance. The behavior of composite reinforcement plays an important role in the precast concrete infrastructure. It is important to monitor the material system and provide real-time situational awareness under different scenarios. Physical testing with trial-and-error approaches on composite reinforced PC components require substantial time, labor, and material resources to monitor the structural and materials conditions and detect failure or anomalies under service. There is a lack of an efficient and precise way to monitor and predict the risk of the composite reinforcement for PC components. </w:t>
      </w:r>
    </w:p>
    <w:p w14:paraId="280D3CCF" w14:textId="236C9584" w:rsidR="00844E1A" w:rsidRPr="0072528C" w:rsidRDefault="00844E1A" w:rsidP="00844E1A">
      <w:pPr>
        <w:jc w:val="both"/>
        <w:rPr>
          <w:rFonts w:ascii="Arial" w:hAnsi="Arial" w:cs="Arial"/>
        </w:rPr>
      </w:pPr>
      <w:r w:rsidRPr="0072528C">
        <w:rPr>
          <w:rFonts w:ascii="Arial" w:eastAsia="Times New Roman" w:hAnsi="Arial" w:cs="Arial"/>
          <w:kern w:val="0"/>
          <w:sz w:val="22"/>
          <w:szCs w:val="22"/>
          <w14:ligatures w14:val="none"/>
        </w:rPr>
        <w:t xml:space="preserve">The proposed research aims to develop a smart composite reinforcement in precast concrete for real-time health condition monitoring using embedded sensors on the composite. The monitoring system can provide the health condition and risk information of the composite reinforcement and investigate the load transfer effectiveness between layers of the reinforcement and the precast concrete. The self-sensed composite reinforcement experimental data will be paired with computational models of composite-concrete system and data-driven machine learning algorithms to predict the risk of the composite reinforcement for a better reinforced precast concrete system. The research will integrate smart sensor technology, computational mechanics of materials, and data-driven machine learning algorithms to detect the structural and materials failure and anomaly </w:t>
      </w:r>
      <w:proofErr w:type="gramStart"/>
      <w:r w:rsidRPr="0072528C">
        <w:rPr>
          <w:rFonts w:ascii="Arial" w:eastAsia="Times New Roman" w:hAnsi="Arial" w:cs="Arial"/>
          <w:kern w:val="0"/>
          <w:sz w:val="22"/>
          <w:szCs w:val="22"/>
          <w14:ligatures w14:val="none"/>
        </w:rPr>
        <w:t>mechanism, and</w:t>
      </w:r>
      <w:proofErr w:type="gramEnd"/>
      <w:r w:rsidRPr="0072528C">
        <w:rPr>
          <w:rFonts w:ascii="Arial" w:eastAsia="Times New Roman" w:hAnsi="Arial" w:cs="Arial"/>
          <w:kern w:val="0"/>
          <w:sz w:val="22"/>
          <w:szCs w:val="22"/>
          <w14:ligatures w14:val="none"/>
        </w:rPr>
        <w:t xml:space="preserve"> predict the associated risk in a wide range of applications.</w:t>
      </w:r>
    </w:p>
    <w:p w14:paraId="57D175B4" w14:textId="77777777" w:rsidR="0042291C" w:rsidRDefault="0042291C" w:rsidP="0027040B">
      <w:pPr>
        <w:rPr>
          <w:rFonts w:ascii="Arial" w:hAnsi="Arial" w:cs="Arial"/>
          <w:sz w:val="22"/>
          <w:szCs w:val="22"/>
        </w:rPr>
      </w:pPr>
    </w:p>
    <w:p w14:paraId="6572DB8E" w14:textId="199D6BC3" w:rsidR="0027040B" w:rsidRPr="0042291C" w:rsidRDefault="0027040B" w:rsidP="00E551C2">
      <w:pPr>
        <w:pStyle w:val="Heading1"/>
      </w:pPr>
      <w:bookmarkStart w:id="1" w:name="_Toc183902465"/>
      <w:r w:rsidRPr="0042291C">
        <w:t>2. Research Plan / Tasks</w:t>
      </w:r>
      <w:bookmarkEnd w:id="1"/>
    </w:p>
    <w:p w14:paraId="1024CBDA" w14:textId="3DFE3533" w:rsidR="00AB1460" w:rsidRPr="00D130AF" w:rsidRDefault="00D61CE4" w:rsidP="00D130AF">
      <w:pPr>
        <w:pStyle w:val="Heading2"/>
      </w:pPr>
      <w:bookmarkStart w:id="2" w:name="_Toc183902466"/>
      <w:r w:rsidRPr="00D130AF">
        <w:t xml:space="preserve">2.1 </w:t>
      </w:r>
      <w:r w:rsidR="00AB1460" w:rsidRPr="00D130AF">
        <w:t xml:space="preserve">Task 1: </w:t>
      </w:r>
      <w:r w:rsidR="00602B47" w:rsidRPr="00602B47">
        <w:t>Development and testing of embedded smart sensors for self-sensing composite reinforcement in precast concrete</w:t>
      </w:r>
      <w:bookmarkEnd w:id="2"/>
    </w:p>
    <w:p w14:paraId="6EAD10EE" w14:textId="216167EA" w:rsidR="00AB1460" w:rsidRPr="00D130AF" w:rsidRDefault="00D130AF" w:rsidP="00D130AF">
      <w:pPr>
        <w:pStyle w:val="Heading3"/>
      </w:pPr>
      <w:bookmarkStart w:id="3" w:name="_Toc183902467"/>
      <w:r w:rsidRPr="00D130AF">
        <w:t>2.</w:t>
      </w:r>
      <w:r w:rsidR="00AB1460" w:rsidRPr="00D130AF">
        <w:t>1.1 Experiment Setup</w:t>
      </w:r>
      <w:bookmarkEnd w:id="3"/>
    </w:p>
    <w:p w14:paraId="006F7725" w14:textId="77777777" w:rsidR="00AB1460" w:rsidRPr="0072528C" w:rsidRDefault="00AB1460" w:rsidP="00D61CE4">
      <w:pPr>
        <w:jc w:val="both"/>
        <w:rPr>
          <w:rFonts w:ascii="Arial" w:eastAsia="Times New Roman" w:hAnsi="Arial" w:cs="Arial"/>
          <w:kern w:val="0"/>
          <w:sz w:val="22"/>
          <w:szCs w:val="22"/>
          <w14:ligatures w14:val="none"/>
        </w:rPr>
      </w:pPr>
      <w:r w:rsidRPr="006033CF">
        <w:rPr>
          <w:rFonts w:ascii="Arial" w:eastAsia="Times New Roman" w:hAnsi="Arial" w:cs="Arial"/>
          <w:kern w:val="0"/>
          <w:sz w:val="22"/>
          <w:szCs w:val="22"/>
          <w14:ligatures w14:val="none"/>
        </w:rPr>
        <w:t>Figure 1</w:t>
      </w:r>
      <w:r w:rsidRPr="0072528C">
        <w:rPr>
          <w:rFonts w:ascii="Arial" w:eastAsia="Times New Roman" w:hAnsi="Arial" w:cs="Arial"/>
          <w:kern w:val="0"/>
          <w:sz w:val="22"/>
          <w:szCs w:val="22"/>
          <w14:ligatures w14:val="none"/>
        </w:rPr>
        <w:t xml:space="preserve"> shows the schematic of the testbed for smart composite reinforcement in concrete beam. The composite reinforced concrete beam is subjected to testing using the Forney FHS-400-VFD automatic compression test machine. The span length is set to be 18 in, in accordance with the specified requirements of the ASTMC293 standard. The top anvil is positioned at the center, and two bottom rigid supports are placed 1 in from each edge. To develop smart composite reinforcement, we embed LUNA high-definition fiber optic strain sensors and Vishay micro-measurement strain gauges</w:t>
      </w:r>
      <w:r w:rsidRPr="0072528C" w:rsidDel="0094680F">
        <w:rPr>
          <w:rFonts w:ascii="Arial" w:eastAsia="Times New Roman" w:hAnsi="Arial" w:cs="Arial"/>
          <w:kern w:val="0"/>
          <w:sz w:val="22"/>
          <w:szCs w:val="22"/>
          <w14:ligatures w14:val="none"/>
        </w:rPr>
        <w:t xml:space="preserve"> </w:t>
      </w:r>
      <w:r w:rsidRPr="0072528C">
        <w:rPr>
          <w:rFonts w:ascii="Arial" w:eastAsia="Times New Roman" w:hAnsi="Arial" w:cs="Arial"/>
          <w:kern w:val="0"/>
          <w:sz w:val="22"/>
          <w:szCs w:val="22"/>
          <w14:ligatures w14:val="none"/>
        </w:rPr>
        <w:t xml:space="preserve">in this task. The fiber optic sensors have the advantages of being </w:t>
      </w:r>
      <w:proofErr w:type="gramStart"/>
      <w:r w:rsidRPr="0072528C">
        <w:rPr>
          <w:rFonts w:ascii="Arial" w:eastAsia="Times New Roman" w:hAnsi="Arial" w:cs="Arial"/>
          <w:kern w:val="0"/>
          <w:sz w:val="22"/>
          <w:szCs w:val="22"/>
          <w14:ligatures w14:val="none"/>
        </w:rPr>
        <w:t>small in size</w:t>
      </w:r>
      <w:proofErr w:type="gramEnd"/>
      <w:r w:rsidRPr="0072528C">
        <w:rPr>
          <w:rFonts w:ascii="Arial" w:eastAsia="Times New Roman" w:hAnsi="Arial" w:cs="Arial"/>
          <w:kern w:val="0"/>
          <w:sz w:val="22"/>
          <w:szCs w:val="22"/>
          <w14:ligatures w14:val="none"/>
        </w:rPr>
        <w:t xml:space="preserve"> (125 </w:t>
      </w:r>
      <w:proofErr w:type="spellStart"/>
      <w:r w:rsidRPr="0072528C">
        <w:rPr>
          <w:rFonts w:ascii="Arial" w:eastAsia="Times New Roman" w:hAnsi="Arial" w:cs="Arial"/>
          <w:kern w:val="0"/>
          <w:sz w:val="22"/>
          <w:szCs w:val="22"/>
          <w14:ligatures w14:val="none"/>
        </w:rPr>
        <w:t>μm</w:t>
      </w:r>
      <w:proofErr w:type="spellEnd"/>
      <w:r w:rsidRPr="0072528C">
        <w:rPr>
          <w:rFonts w:ascii="Arial" w:eastAsia="Times New Roman" w:hAnsi="Arial" w:cs="Arial"/>
          <w:kern w:val="0"/>
          <w:sz w:val="22"/>
          <w:szCs w:val="22"/>
          <w14:ligatures w14:val="none"/>
        </w:rPr>
        <w:t xml:space="preserve"> in diameter without additional coating), high flexibility (allowing them to wrap around reinforcement), long sensing range (up to 2 km per optic fiber), water-resistance, and affordable cost. Fiber optic sensors provide real-time strain monitoring along the entire length of the fiber. In this study, we embed the fiber optic sensor along the bottom of the composite rebars, with two strain gauges positioned at the ends and the midspan of the rebar, next to the fiber optic sensors. We apply Vishay micro-measurement strain gauges on the rebar at various points next to the fiber optic sensor for comparison and validation between two types of smart sensors. In addition to the embedded fiber optic sensors and strain gauges for the composite rebar, as well as linear strain gauges for the concrete. We also equip four image data collection devices, including cell phones, digital image correlation (DIC) cameras, GoPro, and drones. Two phones (iPhone 15 and iPhone 15 ProMax) are placed at the sides to capture deformations of the RC beam. A GoPro camera is attached at the side edge of the beam to observe the propagation of the bending crack. The Intel RealSense digital image correlation cameras face the front and back surfaces of the beam after failure. The DJI drone flies in the diagonally upward direction, filming the experiment and observing the top of beam.</w:t>
      </w:r>
    </w:p>
    <w:p w14:paraId="4F3A8382" w14:textId="77777777" w:rsidR="00AB1460" w:rsidRPr="0072528C" w:rsidRDefault="00AB1460" w:rsidP="00D61CE4">
      <w:pPr>
        <w:jc w:val="center"/>
        <w:rPr>
          <w:rFonts w:ascii="Arial" w:hAnsi="Arial" w:cs="Arial"/>
        </w:rPr>
      </w:pPr>
      <w:r w:rsidRPr="0072528C">
        <w:rPr>
          <w:rFonts w:ascii="Arial" w:hAnsi="Arial" w:cs="Arial"/>
          <w:noProof/>
        </w:rPr>
        <w:lastRenderedPageBreak/>
        <w:drawing>
          <wp:inline distT="0" distB="0" distL="0" distR="0" wp14:anchorId="755F2996" wp14:editId="5ECB4FBC">
            <wp:extent cx="5002341" cy="2495550"/>
            <wp:effectExtent l="0" t="0" r="825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11" cstate="print">
                      <a:extLst>
                        <a:ext uri="{28A0092B-C50C-407E-A947-70E740481C1C}">
                          <a14:useLocalDpi xmlns:a14="http://schemas.microsoft.com/office/drawing/2010/main"/>
                        </a:ext>
                      </a:extLst>
                    </a:blip>
                    <a:stretch>
                      <a:fillRect/>
                    </a:stretch>
                  </pic:blipFill>
                  <pic:spPr bwMode="auto">
                    <a:xfrm>
                      <a:off x="0" y="0"/>
                      <a:ext cx="5002341" cy="2495550"/>
                    </a:xfrm>
                    <a:prstGeom prst="rect">
                      <a:avLst/>
                    </a:prstGeom>
                    <a:noFill/>
                    <a:ln>
                      <a:noFill/>
                    </a:ln>
                  </pic:spPr>
                </pic:pic>
              </a:graphicData>
            </a:graphic>
          </wp:inline>
        </w:drawing>
      </w:r>
    </w:p>
    <w:p w14:paraId="12D3ED7E" w14:textId="77777777" w:rsidR="00AB1460" w:rsidRPr="0031365D" w:rsidRDefault="00AB1460" w:rsidP="00D61CE4">
      <w:pPr>
        <w:jc w:val="center"/>
        <w:rPr>
          <w:rFonts w:ascii="Arial" w:eastAsia="Times New Roman" w:hAnsi="Arial" w:cs="Arial"/>
          <w:kern w:val="0"/>
          <w:sz w:val="18"/>
          <w:szCs w:val="18"/>
          <w14:ligatures w14:val="none"/>
        </w:rPr>
      </w:pPr>
      <w:r w:rsidRPr="006033CF">
        <w:rPr>
          <w:rFonts w:ascii="Arial" w:eastAsia="Times New Roman" w:hAnsi="Arial" w:cs="Arial"/>
          <w:kern w:val="0"/>
          <w:sz w:val="18"/>
          <w:szCs w:val="18"/>
          <w14:ligatures w14:val="none"/>
        </w:rPr>
        <w:t>Figure 1. The schematic of the experimental setup of the smart composite reinforced concrete system.</w:t>
      </w:r>
    </w:p>
    <w:p w14:paraId="674AC2DA" w14:textId="77777777" w:rsidR="00AB1460" w:rsidRPr="0072528C" w:rsidRDefault="00AB1460" w:rsidP="00D61CE4">
      <w:pPr>
        <w:jc w:val="both"/>
        <w:rPr>
          <w:rFonts w:ascii="Arial" w:eastAsia="Times New Roman" w:hAnsi="Arial" w:cs="Arial"/>
          <w:kern w:val="0"/>
          <w:sz w:val="22"/>
          <w:szCs w:val="22"/>
          <w14:ligatures w14:val="none"/>
        </w:rPr>
      </w:pPr>
    </w:p>
    <w:p w14:paraId="3A221B5C" w14:textId="7EACEE28" w:rsidR="00AB1460" w:rsidRDefault="00AB1460" w:rsidP="00D61CE4">
      <w:pPr>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 xml:space="preserve">Since the fiber optic sensor is very fragile and vulnerable, we create a groove on the composite rebar to embed the fiber optic sensor, using the method suggested by </w:t>
      </w:r>
      <w:proofErr w:type="spellStart"/>
      <w:r w:rsidRPr="0072528C">
        <w:rPr>
          <w:rFonts w:ascii="Arial" w:hAnsi="Arial" w:cs="Arial"/>
          <w:sz w:val="22"/>
        </w:rPr>
        <w:t>Bado</w:t>
      </w:r>
      <w:proofErr w:type="spellEnd"/>
      <w:r w:rsidRPr="0072528C">
        <w:rPr>
          <w:rFonts w:ascii="Arial" w:hAnsi="Arial" w:cs="Arial"/>
          <w:sz w:val="22"/>
        </w:rPr>
        <w:t xml:space="preserve"> et al. </w:t>
      </w:r>
      <w:r w:rsidRPr="0072528C">
        <w:rPr>
          <w:rFonts w:ascii="Arial" w:eastAsia="Times New Roman" w:hAnsi="Arial" w:cs="Arial"/>
          <w:kern w:val="0"/>
          <w:sz w:val="22"/>
          <w:szCs w:val="22"/>
          <w14:ligatures w14:val="none"/>
        </w:rPr>
        <w:fldChar w:fldCharType="begin"/>
      </w:r>
      <w:r w:rsidR="00061879">
        <w:rPr>
          <w:rFonts w:ascii="Arial" w:eastAsia="Times New Roman" w:hAnsi="Arial" w:cs="Arial"/>
          <w:kern w:val="0"/>
          <w:sz w:val="22"/>
          <w:szCs w:val="22"/>
          <w14:ligatures w14:val="none"/>
        </w:rPr>
        <w:instrText xml:space="preserve"> ADDIN ZOTERO_ITEM CSL_CITATION {"citationID":"HKjz505p","properties":{"formattedCitation":"[2]","plainCitation":"[2]","noteIndex":0},"citationItems":[{"id":"9ILAo70y/7Fzn7vhA","uris":["http://zotero.org/users/10330335/items/ZRZQCM3Q"],"itemData":{"id":376,"type":"article-journal","container-title":"Sensors","issue":"20","note":"publisher: MDPI","page":"5788","source":"Google Scholar","title":"Distributed optical fiber sensing bonding techniques performance for embedment inside reinforced concrete structures","volume":"20","author":[{"family":"Bado","given":"Mattia Francesco"},{"family":"Casas","given":"Joan R."},{"family":"Dey","given":"Alinda"},{"family":"Berrocal","given":"Carlos Gil"}],"issued":{"date-parts":[["2020"]]}}}],"schema":"https://github.com/citation-style-language/schema/raw/master/csl-citation.json"} </w:instrText>
      </w:r>
      <w:r w:rsidRPr="0072528C">
        <w:rPr>
          <w:rFonts w:ascii="Arial" w:eastAsia="Times New Roman" w:hAnsi="Arial" w:cs="Arial"/>
          <w:kern w:val="0"/>
          <w:sz w:val="22"/>
          <w:szCs w:val="22"/>
          <w14:ligatures w14:val="none"/>
        </w:rPr>
        <w:fldChar w:fldCharType="separate"/>
      </w:r>
      <w:r w:rsidRPr="0072528C">
        <w:rPr>
          <w:rFonts w:ascii="Arial" w:hAnsi="Arial" w:cs="Arial"/>
          <w:sz w:val="22"/>
        </w:rPr>
        <w:t>[2]</w:t>
      </w:r>
      <w:r w:rsidRPr="0072528C">
        <w:rPr>
          <w:rFonts w:ascii="Arial" w:eastAsia="Times New Roman" w:hAnsi="Arial" w:cs="Arial"/>
          <w:kern w:val="0"/>
          <w:sz w:val="22"/>
          <w:szCs w:val="22"/>
          <w14:ligatures w14:val="none"/>
        </w:rPr>
        <w:fldChar w:fldCharType="end"/>
      </w:r>
      <w:r w:rsidRPr="0072528C">
        <w:rPr>
          <w:rFonts w:ascii="Arial" w:eastAsia="Times New Roman" w:hAnsi="Arial" w:cs="Arial"/>
          <w:kern w:val="0"/>
          <w:sz w:val="22"/>
          <w:szCs w:val="22"/>
          <w14:ligatures w14:val="none"/>
        </w:rPr>
        <w:t xml:space="preserve">. </w:t>
      </w:r>
      <w:r w:rsidRPr="006033CF">
        <w:rPr>
          <w:rFonts w:ascii="Arial" w:eastAsia="Times New Roman" w:hAnsi="Arial" w:cs="Arial"/>
          <w:kern w:val="0"/>
          <w:sz w:val="22"/>
          <w:szCs w:val="22"/>
          <w14:ligatures w14:val="none"/>
        </w:rPr>
        <w:t>Figure 2(a)</w:t>
      </w:r>
      <w:r w:rsidRPr="0072528C">
        <w:rPr>
          <w:rFonts w:ascii="Arial" w:eastAsia="Times New Roman" w:hAnsi="Arial" w:cs="Arial"/>
          <w:kern w:val="0"/>
          <w:sz w:val="22"/>
          <w:szCs w:val="22"/>
          <w14:ligatures w14:val="none"/>
        </w:rPr>
        <w:t xml:space="preserve"> shows the groove on the rebar for fiber optic sensor embedment. Given the slim and delicate property of fiber optic sensors, we protect them with the coating of 3M DP460 two-component epoxy, which also serves as a glue to ensure strong bonding between the sensor and rebar, as depicted in </w:t>
      </w:r>
      <w:r w:rsidRPr="006033CF">
        <w:rPr>
          <w:rFonts w:ascii="Arial" w:eastAsia="Times New Roman" w:hAnsi="Arial" w:cs="Arial"/>
          <w:kern w:val="0"/>
          <w:sz w:val="22"/>
          <w:szCs w:val="22"/>
          <w14:ligatures w14:val="none"/>
        </w:rPr>
        <w:t>Figure 2(b). A</w:t>
      </w:r>
      <w:r w:rsidRPr="0072528C">
        <w:rPr>
          <w:rFonts w:ascii="Arial" w:eastAsia="Times New Roman" w:hAnsi="Arial" w:cs="Arial"/>
          <w:kern w:val="0"/>
          <w:sz w:val="22"/>
          <w:szCs w:val="22"/>
          <w14:ligatures w14:val="none"/>
        </w:rPr>
        <w:t xml:space="preserve"> thin silica tube is used to provide extra protection near the </w:t>
      </w:r>
      <w:proofErr w:type="spellStart"/>
      <w:r w:rsidRPr="0072528C">
        <w:rPr>
          <w:rFonts w:ascii="Arial" w:eastAsia="Times New Roman" w:hAnsi="Arial" w:cs="Arial"/>
          <w:kern w:val="0"/>
          <w:sz w:val="22"/>
          <w:szCs w:val="22"/>
          <w14:ligatures w14:val="none"/>
        </w:rPr>
        <w:t>rebar</w:t>
      </w:r>
      <w:proofErr w:type="spellEnd"/>
      <w:r w:rsidRPr="0072528C">
        <w:rPr>
          <w:rFonts w:ascii="Arial" w:eastAsia="Times New Roman" w:hAnsi="Arial" w:cs="Arial"/>
          <w:kern w:val="0"/>
          <w:sz w:val="22"/>
          <w:szCs w:val="22"/>
          <w14:ligatures w14:val="none"/>
        </w:rPr>
        <w:t xml:space="preserve"> ends, mitigating the risk of fiber fracture. The same two-component epoxy is employed to attach two strain gauges at the midspan and end of the rebar next to the fiber optic sensor. Due to the high curvature of the rebar surface, as shown </w:t>
      </w:r>
      <w:r w:rsidRPr="006033CF">
        <w:rPr>
          <w:rFonts w:ascii="Arial" w:eastAsia="Times New Roman" w:hAnsi="Arial" w:cs="Arial"/>
          <w:kern w:val="0"/>
          <w:sz w:val="22"/>
          <w:szCs w:val="22"/>
          <w14:ligatures w14:val="none"/>
        </w:rPr>
        <w:t>in Figure 2(b), a vacuum vise and rubber pad are used to secure the strain gauge firmly to the rebar. Once the epoxy has fully cured, the strain gauge functionality is tested using a micro-measurement data analyzer to verify that all gauges are operating correctly, as shown in Figure 2(c).</w:t>
      </w:r>
      <w:r w:rsidRPr="0072528C">
        <w:rPr>
          <w:rFonts w:ascii="Arial" w:eastAsia="Times New Roman" w:hAnsi="Arial" w:cs="Arial"/>
          <w:kern w:val="0"/>
          <w:sz w:val="22"/>
          <w:szCs w:val="22"/>
          <w14:ligatures w14:val="none"/>
        </w:rPr>
        <w:t xml:space="preserve"> </w:t>
      </w:r>
    </w:p>
    <w:tbl>
      <w:tblPr>
        <w:tblStyle w:val="TableGrid"/>
        <w:tblW w:w="8640"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9"/>
        <w:gridCol w:w="3825"/>
        <w:gridCol w:w="3876"/>
      </w:tblGrid>
      <w:tr w:rsidR="00AB1460" w:rsidRPr="0072528C" w14:paraId="2E3C76F9" w14:textId="77777777" w:rsidTr="00353B48">
        <w:trPr>
          <w:trHeight w:val="2348"/>
        </w:trPr>
        <w:tc>
          <w:tcPr>
            <w:tcW w:w="0" w:type="auto"/>
            <w:hideMark/>
          </w:tcPr>
          <w:p w14:paraId="5C7ECA9C" w14:textId="77777777" w:rsidR="00AB1460" w:rsidRPr="0072528C" w:rsidRDefault="00AB1460" w:rsidP="00D61CE4">
            <w:pPr>
              <w:jc w:val="both"/>
              <w:rPr>
                <w:rFonts w:ascii="Arial" w:eastAsia="Times New Roman" w:hAnsi="Arial" w:cs="Arial"/>
                <w:kern w:val="0"/>
                <w:sz w:val="22"/>
                <w:szCs w:val="22"/>
                <w14:ligatures w14:val="none"/>
              </w:rPr>
            </w:pPr>
            <w:r w:rsidRPr="00605F18">
              <w:rPr>
                <w:rFonts w:ascii="Arial" w:eastAsia="Times New Roman" w:hAnsi="Arial" w:cs="Arial"/>
                <w:noProof/>
                <w:kern w:val="0"/>
                <w:sz w:val="22"/>
                <w:szCs w:val="22"/>
                <w14:ligatures w14:val="none"/>
              </w:rPr>
              <w:drawing>
                <wp:inline distT="0" distB="0" distL="0" distR="0" wp14:anchorId="38BEBD08" wp14:editId="0866BEAA">
                  <wp:extent cx="459740" cy="1713569"/>
                  <wp:effectExtent l="0" t="0" r="0" b="1270"/>
                  <wp:docPr id="1136496324" name="Picture 1136496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8911" cy="1747752"/>
                          </a:xfrm>
                          <a:prstGeom prst="rect">
                            <a:avLst/>
                          </a:prstGeom>
                        </pic:spPr>
                      </pic:pic>
                    </a:graphicData>
                  </a:graphic>
                </wp:inline>
              </w:drawing>
            </w:r>
          </w:p>
        </w:tc>
        <w:tc>
          <w:tcPr>
            <w:tcW w:w="0" w:type="auto"/>
            <w:hideMark/>
          </w:tcPr>
          <w:p w14:paraId="072FAB6D" w14:textId="77777777" w:rsidR="00AB1460" w:rsidRPr="0072528C" w:rsidRDefault="00AB1460" w:rsidP="00D61CE4">
            <w:pPr>
              <w:jc w:val="both"/>
              <w:rPr>
                <w:rFonts w:ascii="Arial" w:eastAsia="Times New Roman" w:hAnsi="Arial" w:cs="Arial"/>
                <w:kern w:val="0"/>
                <w:sz w:val="22"/>
                <w:szCs w:val="22"/>
                <w14:ligatures w14:val="none"/>
              </w:rPr>
            </w:pPr>
            <w:r w:rsidRPr="00605F18">
              <w:rPr>
                <w:rFonts w:ascii="Arial" w:eastAsia="Times New Roman" w:hAnsi="Arial" w:cs="Arial"/>
                <w:noProof/>
                <w:kern w:val="0"/>
                <w:sz w:val="22"/>
                <w:szCs w:val="22"/>
                <w14:ligatures w14:val="none"/>
              </w:rPr>
              <w:drawing>
                <wp:inline distT="0" distB="0" distL="0" distR="0" wp14:anchorId="68AD42AB" wp14:editId="59E37BD4">
                  <wp:extent cx="2293257" cy="1702138"/>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04863" cy="1710753"/>
                          </a:xfrm>
                          <a:prstGeom prst="rect">
                            <a:avLst/>
                          </a:prstGeom>
                        </pic:spPr>
                      </pic:pic>
                    </a:graphicData>
                  </a:graphic>
                </wp:inline>
              </w:drawing>
            </w:r>
          </w:p>
        </w:tc>
        <w:tc>
          <w:tcPr>
            <w:tcW w:w="0" w:type="auto"/>
            <w:hideMark/>
          </w:tcPr>
          <w:p w14:paraId="4AD02587" w14:textId="77777777" w:rsidR="00AB1460" w:rsidRPr="0072528C" w:rsidRDefault="00AB1460" w:rsidP="00D61CE4">
            <w:pPr>
              <w:jc w:val="both"/>
              <w:rPr>
                <w:rFonts w:ascii="Arial" w:eastAsia="Times New Roman" w:hAnsi="Arial" w:cs="Arial"/>
                <w:kern w:val="0"/>
                <w:sz w:val="22"/>
                <w:szCs w:val="22"/>
                <w14:ligatures w14:val="none"/>
              </w:rPr>
            </w:pPr>
            <w:r w:rsidRPr="00C175D8">
              <w:rPr>
                <w:rFonts w:ascii="Arial" w:eastAsia="Times New Roman" w:hAnsi="Arial" w:cs="Arial"/>
                <w:noProof/>
                <w:kern w:val="0"/>
                <w:sz w:val="22"/>
                <w:szCs w:val="22"/>
                <w14:ligatures w14:val="none"/>
              </w:rPr>
              <w:drawing>
                <wp:inline distT="0" distB="0" distL="0" distR="0" wp14:anchorId="07124877" wp14:editId="6372A58A">
                  <wp:extent cx="2325818" cy="1714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40305" cy="1725179"/>
                          </a:xfrm>
                          <a:prstGeom prst="rect">
                            <a:avLst/>
                          </a:prstGeom>
                        </pic:spPr>
                      </pic:pic>
                    </a:graphicData>
                  </a:graphic>
                </wp:inline>
              </w:drawing>
            </w:r>
          </w:p>
        </w:tc>
      </w:tr>
      <w:tr w:rsidR="00AB1460" w:rsidRPr="0072528C" w14:paraId="6FD41FC6" w14:textId="77777777" w:rsidTr="00353B48">
        <w:trPr>
          <w:trHeight w:val="179"/>
        </w:trPr>
        <w:tc>
          <w:tcPr>
            <w:tcW w:w="0" w:type="auto"/>
            <w:hideMark/>
          </w:tcPr>
          <w:p w14:paraId="60ACFA82"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(a)</w:t>
            </w:r>
          </w:p>
        </w:tc>
        <w:tc>
          <w:tcPr>
            <w:tcW w:w="0" w:type="auto"/>
            <w:hideMark/>
          </w:tcPr>
          <w:p w14:paraId="67133513"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(b)</w:t>
            </w:r>
          </w:p>
        </w:tc>
        <w:tc>
          <w:tcPr>
            <w:tcW w:w="0" w:type="auto"/>
            <w:hideMark/>
          </w:tcPr>
          <w:p w14:paraId="66E810A9"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(c)</w:t>
            </w:r>
          </w:p>
        </w:tc>
      </w:tr>
    </w:tbl>
    <w:p w14:paraId="37D3DCDA" w14:textId="77777777" w:rsidR="00AB1460" w:rsidRPr="0031365D" w:rsidRDefault="00AB1460" w:rsidP="00D61CE4">
      <w:pPr>
        <w:jc w:val="center"/>
        <w:rPr>
          <w:rFonts w:ascii="Arial" w:eastAsia="Times New Roman" w:hAnsi="Arial" w:cs="Arial"/>
          <w:kern w:val="0"/>
          <w:sz w:val="18"/>
          <w:szCs w:val="18"/>
          <w14:ligatures w14:val="none"/>
        </w:rPr>
      </w:pPr>
      <w:r w:rsidRPr="006033CF">
        <w:rPr>
          <w:rFonts w:ascii="Arial" w:eastAsia="Times New Roman" w:hAnsi="Arial" w:cs="Arial"/>
          <w:kern w:val="0"/>
          <w:sz w:val="18"/>
          <w:szCs w:val="18"/>
          <w14:ligatures w14:val="none"/>
        </w:rPr>
        <w:t>Figure 2. Smart sensor embedment into composite reinforcement: (a) creating a groove on the composite rebar for fiber optic sensor installation and protection; (b) applying two-component epoxy on fiber optic sensor; (c) testing the workability of rebar strain gauge.</w:t>
      </w:r>
    </w:p>
    <w:p w14:paraId="55CC5CA7" w14:textId="77777777" w:rsidR="00AB1460" w:rsidRPr="0072528C" w:rsidRDefault="00AB1460" w:rsidP="00D61CE4">
      <w:pPr>
        <w:jc w:val="both"/>
        <w:rPr>
          <w:rFonts w:ascii="Arial" w:eastAsia="Times New Roman" w:hAnsi="Arial" w:cs="Arial"/>
          <w:kern w:val="0"/>
          <w:sz w:val="22"/>
          <w:szCs w:val="22"/>
          <w14:ligatures w14:val="none"/>
        </w:rPr>
      </w:pPr>
    </w:p>
    <w:p w14:paraId="01981322" w14:textId="76031167" w:rsidR="00AB1460" w:rsidRPr="0072528C" w:rsidRDefault="00AB1460" w:rsidP="00D61CE4">
      <w:pPr>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For the development of a smart sensor-based testbed for composite reinforcement in concrete, we conduct a three-point flexural test for a smart composite reinforced concrete beam, following the ASTM C293 and ACI 440.1R standards to evaluate the performance of sensors. The RC beam is configured with cross-sectional dimensions of 6 x 6 inches and a length of 20 inches. Two #3 rebars are positioned with a bottom cover depth of 1 inch, evenly spaced on the rebar chairs</w:t>
      </w:r>
      <w:r w:rsidR="001857E6">
        <w:rPr>
          <w:rFonts w:ascii="Arial" w:eastAsia="Times New Roman" w:hAnsi="Arial" w:cs="Arial"/>
          <w:kern w:val="0"/>
          <w:sz w:val="22"/>
          <w:szCs w:val="22"/>
          <w14:ligatures w14:val="none"/>
        </w:rPr>
        <w:t>.</w:t>
      </w:r>
      <w:r w:rsidRPr="0072528C">
        <w:rPr>
          <w:rFonts w:ascii="Arial" w:eastAsia="Times New Roman" w:hAnsi="Arial" w:cs="Arial"/>
          <w:kern w:val="0"/>
          <w:sz w:val="22"/>
          <w:szCs w:val="22"/>
          <w14:ligatures w14:val="none"/>
        </w:rPr>
        <w:t xml:space="preserve"> A silica tube is utilized to protect the fiber optic sensor within the concrete, and a PVC tube </w:t>
      </w:r>
      <w:r w:rsidRPr="0072528C">
        <w:rPr>
          <w:rFonts w:ascii="Arial" w:eastAsia="Times New Roman" w:hAnsi="Arial" w:cs="Arial"/>
          <w:kern w:val="0"/>
          <w:sz w:val="22"/>
          <w:szCs w:val="22"/>
          <w14:ligatures w14:val="none"/>
        </w:rPr>
        <w:lastRenderedPageBreak/>
        <w:t>for the protection in the external parts. We select commercially available ready-mix concrete with a compressive strength of 5000 psi and pour it into a stainless-steel mold for curing</w:t>
      </w:r>
      <w:r w:rsidR="001857E6">
        <w:rPr>
          <w:rFonts w:ascii="Arial" w:eastAsia="Times New Roman" w:hAnsi="Arial" w:cs="Arial"/>
          <w:kern w:val="0"/>
          <w:sz w:val="22"/>
          <w:szCs w:val="22"/>
          <w14:ligatures w14:val="none"/>
        </w:rPr>
        <w:t xml:space="preserve">. </w:t>
      </w:r>
      <w:r w:rsidRPr="0072528C">
        <w:rPr>
          <w:rFonts w:ascii="Arial" w:eastAsia="Times New Roman" w:hAnsi="Arial" w:cs="Arial"/>
          <w:kern w:val="0"/>
          <w:sz w:val="22"/>
          <w:szCs w:val="22"/>
          <w14:ligatures w14:val="none"/>
        </w:rPr>
        <w:t>In addition to the fiber optic sensor and strain gauge on rebar, this study incorporates the Omega extra-long linear strain gauge for concrete. We select two measurement locations: one at the bottom center of the beam to capture tensile strain data during the experiment, and another at the corresponding position of the rebars on the front surface, which will provide strain measurements close to the rebars. During the flexural test, we use the fiber optic sensor interrogator and National Instrument data acquisition system (</w:t>
      </w:r>
      <w:r w:rsidRPr="0072528C">
        <w:rPr>
          <w:rFonts w:ascii="Arial" w:eastAsia="Times New Roman" w:hAnsi="Arial" w:cs="Arial"/>
          <w:i/>
          <w:iCs/>
          <w:kern w:val="0"/>
          <w:sz w:val="22"/>
          <w:szCs w:val="22"/>
          <w14:ligatures w14:val="none"/>
        </w:rPr>
        <w:t>NI-9235</w:t>
      </w:r>
      <w:r w:rsidRPr="0072528C">
        <w:rPr>
          <w:rFonts w:ascii="Arial" w:eastAsia="Times New Roman" w:hAnsi="Arial" w:cs="Arial"/>
          <w:kern w:val="0"/>
          <w:sz w:val="22"/>
          <w:szCs w:val="22"/>
          <w14:ligatures w14:val="none"/>
        </w:rPr>
        <w:t xml:space="preserve">) with LabView </w:t>
      </w:r>
      <w:r w:rsidRPr="006033CF">
        <w:rPr>
          <w:rFonts w:ascii="Arial" w:eastAsia="Times New Roman" w:hAnsi="Arial" w:cs="Arial"/>
          <w:kern w:val="0"/>
          <w:sz w:val="22"/>
          <w:szCs w:val="22"/>
          <w14:ligatures w14:val="none"/>
        </w:rPr>
        <w:t xml:space="preserve">software to collect and monitor strain data along the rebars from fiber optic sensors and strain gauges in real-time, as shown in Figure </w:t>
      </w:r>
      <w:r w:rsidR="006033CF" w:rsidRPr="006033CF">
        <w:rPr>
          <w:rFonts w:ascii="Arial" w:eastAsia="Times New Roman" w:hAnsi="Arial" w:cs="Arial"/>
          <w:kern w:val="0"/>
          <w:sz w:val="22"/>
          <w:szCs w:val="22"/>
          <w14:ligatures w14:val="none"/>
        </w:rPr>
        <w:t>3</w:t>
      </w:r>
      <w:r w:rsidRPr="006033CF">
        <w:rPr>
          <w:rFonts w:ascii="Arial" w:eastAsia="Times New Roman" w:hAnsi="Arial" w:cs="Arial"/>
          <w:kern w:val="0"/>
          <w:sz w:val="22"/>
          <w:szCs w:val="22"/>
          <w14:ligatures w14:val="none"/>
        </w:rPr>
        <w:t xml:space="preserve">(a). The distributed fiber optic sensors use the principle of light scatterings to measure strain distributions along with the composite reinforcement. The backscattering is an intrinsic property of optical media and is caused by the natural impurities and imperfections in the optical fiber core when a short laser pulse is beamed from one end and propagates along with the fiber. The interrogator can capture the changes in light properties and convert them to strain data. Due to the design of the Forney compression test machine, the middle section of the beam is obstructed. Consequently, Figure </w:t>
      </w:r>
      <w:r w:rsidR="006033CF" w:rsidRPr="006033CF">
        <w:rPr>
          <w:rFonts w:ascii="Arial" w:eastAsia="Times New Roman" w:hAnsi="Arial" w:cs="Arial"/>
          <w:kern w:val="0"/>
          <w:sz w:val="22"/>
          <w:szCs w:val="22"/>
          <w14:ligatures w14:val="none"/>
        </w:rPr>
        <w:t>3</w:t>
      </w:r>
      <w:r w:rsidRPr="006033CF">
        <w:rPr>
          <w:rFonts w:ascii="Arial" w:eastAsia="Times New Roman" w:hAnsi="Arial" w:cs="Arial"/>
          <w:kern w:val="0"/>
          <w:sz w:val="22"/>
          <w:szCs w:val="22"/>
          <w14:ligatures w14:val="none"/>
        </w:rPr>
        <w:t xml:space="preserve">(b) displays the grid lines drawn on the beam surface to assist with cameras positioning and alignment, facilitating image preprocessing. After completing the grid lines, Figure </w:t>
      </w:r>
      <w:r w:rsidR="006033CF" w:rsidRPr="006033CF">
        <w:rPr>
          <w:rFonts w:ascii="Arial" w:eastAsia="Times New Roman" w:hAnsi="Arial" w:cs="Arial"/>
          <w:kern w:val="0"/>
          <w:sz w:val="22"/>
          <w:szCs w:val="22"/>
          <w14:ligatures w14:val="none"/>
        </w:rPr>
        <w:t>3</w:t>
      </w:r>
      <w:r w:rsidRPr="006033CF">
        <w:rPr>
          <w:rFonts w:ascii="Arial" w:eastAsia="Times New Roman" w:hAnsi="Arial" w:cs="Arial"/>
          <w:kern w:val="0"/>
          <w:sz w:val="22"/>
          <w:szCs w:val="22"/>
          <w14:ligatures w14:val="none"/>
        </w:rPr>
        <w:t xml:space="preserve">(c) shows the composite reinforced concrete beam being moved to the Forney compression test machine. We also manually check the positions of the beam and the top anvil to ensure compliance with the standard, placing an additional leather compression shim between the top anvil and the beam top surface to eliminate any gap. In addition to the smart sensors, we utilize four types of cameras for this experiment: smart phones, digital image correlation cameras, </w:t>
      </w:r>
      <w:proofErr w:type="gramStart"/>
      <w:r w:rsidRPr="006033CF">
        <w:rPr>
          <w:rFonts w:ascii="Arial" w:eastAsia="Times New Roman" w:hAnsi="Arial" w:cs="Arial"/>
          <w:kern w:val="0"/>
          <w:sz w:val="22"/>
          <w:szCs w:val="22"/>
          <w14:ligatures w14:val="none"/>
        </w:rPr>
        <w:t>drone</w:t>
      </w:r>
      <w:proofErr w:type="gramEnd"/>
      <w:r w:rsidRPr="006033CF">
        <w:rPr>
          <w:rFonts w:ascii="Arial" w:eastAsia="Times New Roman" w:hAnsi="Arial" w:cs="Arial"/>
          <w:kern w:val="0"/>
          <w:sz w:val="22"/>
          <w:szCs w:val="22"/>
          <w14:ligatures w14:val="none"/>
        </w:rPr>
        <w:t xml:space="preserve"> and GoPro. Figure </w:t>
      </w:r>
      <w:r w:rsidR="006033CF" w:rsidRPr="006033CF">
        <w:rPr>
          <w:rFonts w:ascii="Arial" w:eastAsia="Times New Roman" w:hAnsi="Arial" w:cs="Arial"/>
          <w:kern w:val="0"/>
          <w:sz w:val="22"/>
          <w:szCs w:val="22"/>
          <w14:ligatures w14:val="none"/>
        </w:rPr>
        <w:t>3</w:t>
      </w:r>
      <w:r w:rsidRPr="006033CF">
        <w:rPr>
          <w:rFonts w:ascii="Arial" w:eastAsia="Times New Roman" w:hAnsi="Arial" w:cs="Arial"/>
          <w:kern w:val="0"/>
          <w:sz w:val="22"/>
          <w:szCs w:val="22"/>
          <w14:ligatures w14:val="none"/>
        </w:rPr>
        <w:t>(d) exhibits a GoPro installed on the edge of beam for recording the entire experiment. Another two cables are connected to the strain gauge interrogator (</w:t>
      </w:r>
      <w:r w:rsidRPr="006033CF">
        <w:rPr>
          <w:rFonts w:ascii="Arial" w:eastAsia="Times New Roman" w:hAnsi="Arial" w:cs="Arial"/>
          <w:i/>
          <w:iCs/>
          <w:kern w:val="0"/>
          <w:sz w:val="22"/>
          <w:szCs w:val="22"/>
          <w14:ligatures w14:val="none"/>
        </w:rPr>
        <w:t>NI-9235</w:t>
      </w:r>
      <w:r w:rsidRPr="006033CF">
        <w:rPr>
          <w:rFonts w:ascii="Arial" w:eastAsia="Times New Roman" w:hAnsi="Arial" w:cs="Arial"/>
          <w:kern w:val="0"/>
          <w:sz w:val="22"/>
          <w:szCs w:val="22"/>
          <w14:ligatures w14:val="none"/>
        </w:rPr>
        <w:t xml:space="preserve">) for collecting and transmitting the data from strain gauges. Figure </w:t>
      </w:r>
      <w:r w:rsidR="006033CF" w:rsidRPr="006033CF">
        <w:rPr>
          <w:rFonts w:ascii="Arial" w:eastAsia="Times New Roman" w:hAnsi="Arial" w:cs="Arial"/>
          <w:kern w:val="0"/>
          <w:sz w:val="22"/>
          <w:szCs w:val="22"/>
          <w14:ligatures w14:val="none"/>
        </w:rPr>
        <w:t>3</w:t>
      </w:r>
      <w:r w:rsidRPr="006033CF">
        <w:rPr>
          <w:rFonts w:ascii="Arial" w:eastAsia="Times New Roman" w:hAnsi="Arial" w:cs="Arial"/>
          <w:kern w:val="0"/>
          <w:sz w:val="22"/>
          <w:szCs w:val="22"/>
          <w14:ligatures w14:val="none"/>
        </w:rPr>
        <w:t xml:space="preserve">(e) shows the placement of a DIC camera at the front, together with two cellphone cameras on the sides. The cables are reorganized carefully to avoid shear rupture of the delicate fiber optic sensors. Figure </w:t>
      </w:r>
      <w:r w:rsidR="006033CF" w:rsidRPr="006033CF">
        <w:rPr>
          <w:rFonts w:ascii="Arial" w:eastAsia="Times New Roman" w:hAnsi="Arial" w:cs="Arial"/>
          <w:kern w:val="0"/>
          <w:sz w:val="22"/>
          <w:szCs w:val="22"/>
          <w14:ligatures w14:val="none"/>
        </w:rPr>
        <w:t>3</w:t>
      </w:r>
      <w:r w:rsidRPr="006033CF">
        <w:rPr>
          <w:rFonts w:ascii="Arial" w:eastAsia="Times New Roman" w:hAnsi="Arial" w:cs="Arial"/>
          <w:kern w:val="0"/>
          <w:sz w:val="22"/>
          <w:szCs w:val="22"/>
          <w14:ligatures w14:val="none"/>
        </w:rPr>
        <w:t>(f) shows the final crack pattern on the beam, with a thin bending crack detected at the midspan</w:t>
      </w:r>
      <w:r w:rsidRPr="0072528C">
        <w:rPr>
          <w:rFonts w:ascii="Arial" w:eastAsia="Times New Roman" w:hAnsi="Arial" w:cs="Arial"/>
          <w:kern w:val="0"/>
          <w:sz w:val="22"/>
          <w:szCs w:val="22"/>
          <w14:ligatures w14:val="none"/>
        </w:rPr>
        <w:t xml:space="preserve"> and a wide shear crack near the bottom support.</w:t>
      </w:r>
    </w:p>
    <w:p w14:paraId="4222BAEB" w14:textId="77777777" w:rsidR="00AB1460" w:rsidRPr="0072528C" w:rsidRDefault="00AB1460" w:rsidP="00D61CE4">
      <w:pPr>
        <w:jc w:val="both"/>
        <w:rPr>
          <w:rFonts w:ascii="Arial" w:eastAsia="Times New Roman" w:hAnsi="Arial" w:cs="Arial"/>
          <w:kern w:val="0"/>
          <w:sz w:val="22"/>
          <w:szCs w:val="22"/>
          <w14:ligatures w14: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0"/>
        <w:gridCol w:w="3120"/>
        <w:gridCol w:w="3120"/>
      </w:tblGrid>
      <w:tr w:rsidR="00AB1460" w:rsidRPr="0072528C" w14:paraId="6D0BBEF9" w14:textId="77777777" w:rsidTr="005848C0">
        <w:tc>
          <w:tcPr>
            <w:tcW w:w="1666" w:type="pct"/>
            <w:hideMark/>
          </w:tcPr>
          <w:p w14:paraId="4969B2B9"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14CF8784" wp14:editId="788E82E7">
                  <wp:extent cx="2009775" cy="1343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009775" cy="1343025"/>
                          </a:xfrm>
                          <a:prstGeom prst="rect">
                            <a:avLst/>
                          </a:prstGeom>
                          <a:noFill/>
                          <a:ln>
                            <a:noFill/>
                          </a:ln>
                        </pic:spPr>
                      </pic:pic>
                    </a:graphicData>
                  </a:graphic>
                </wp:inline>
              </w:drawing>
            </w:r>
          </w:p>
        </w:tc>
        <w:tc>
          <w:tcPr>
            <w:tcW w:w="1667" w:type="pct"/>
            <w:hideMark/>
          </w:tcPr>
          <w:p w14:paraId="76FA30FB"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0E40E1B7" wp14:editId="6A1FDE74">
                  <wp:extent cx="2009775" cy="13430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009775" cy="1343025"/>
                          </a:xfrm>
                          <a:prstGeom prst="rect">
                            <a:avLst/>
                          </a:prstGeom>
                          <a:noFill/>
                          <a:ln>
                            <a:noFill/>
                          </a:ln>
                        </pic:spPr>
                      </pic:pic>
                    </a:graphicData>
                  </a:graphic>
                </wp:inline>
              </w:drawing>
            </w:r>
          </w:p>
        </w:tc>
        <w:tc>
          <w:tcPr>
            <w:tcW w:w="1667" w:type="pct"/>
            <w:hideMark/>
          </w:tcPr>
          <w:p w14:paraId="7735FBDA"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63A5F216" wp14:editId="7045300C">
                  <wp:extent cx="2009775" cy="13430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009775" cy="1343025"/>
                          </a:xfrm>
                          <a:prstGeom prst="rect">
                            <a:avLst/>
                          </a:prstGeom>
                          <a:noFill/>
                          <a:ln>
                            <a:noFill/>
                          </a:ln>
                        </pic:spPr>
                      </pic:pic>
                    </a:graphicData>
                  </a:graphic>
                </wp:inline>
              </w:drawing>
            </w:r>
          </w:p>
        </w:tc>
      </w:tr>
      <w:tr w:rsidR="00AB1460" w:rsidRPr="0072528C" w14:paraId="734256F4" w14:textId="77777777" w:rsidTr="005848C0">
        <w:tc>
          <w:tcPr>
            <w:tcW w:w="1666" w:type="pct"/>
            <w:hideMark/>
          </w:tcPr>
          <w:p w14:paraId="76AA3C22"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(a)</w:t>
            </w:r>
          </w:p>
        </w:tc>
        <w:tc>
          <w:tcPr>
            <w:tcW w:w="1667" w:type="pct"/>
            <w:hideMark/>
          </w:tcPr>
          <w:p w14:paraId="7BD1D0EB"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(b)</w:t>
            </w:r>
          </w:p>
        </w:tc>
        <w:tc>
          <w:tcPr>
            <w:tcW w:w="1667" w:type="pct"/>
            <w:hideMark/>
          </w:tcPr>
          <w:p w14:paraId="3B48CF37"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(c)</w:t>
            </w:r>
          </w:p>
        </w:tc>
      </w:tr>
      <w:tr w:rsidR="00AB1460" w:rsidRPr="0072528C" w14:paraId="0A962C13" w14:textId="77777777" w:rsidTr="005848C0">
        <w:tc>
          <w:tcPr>
            <w:tcW w:w="1666" w:type="pct"/>
            <w:hideMark/>
          </w:tcPr>
          <w:p w14:paraId="530ED702"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29513871" wp14:editId="2BEF1919">
                  <wp:extent cx="2009775" cy="13430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2009775" cy="1343025"/>
                          </a:xfrm>
                          <a:prstGeom prst="rect">
                            <a:avLst/>
                          </a:prstGeom>
                          <a:noFill/>
                          <a:ln>
                            <a:noFill/>
                          </a:ln>
                        </pic:spPr>
                      </pic:pic>
                    </a:graphicData>
                  </a:graphic>
                </wp:inline>
              </w:drawing>
            </w:r>
          </w:p>
        </w:tc>
        <w:tc>
          <w:tcPr>
            <w:tcW w:w="1667" w:type="pct"/>
            <w:hideMark/>
          </w:tcPr>
          <w:p w14:paraId="7B5B580A"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0EA2A9F4" wp14:editId="115EAF43">
                  <wp:extent cx="2009775" cy="1343025"/>
                  <wp:effectExtent l="0" t="0" r="9525" b="9525"/>
                  <wp:docPr id="50"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009775" cy="1343025"/>
                          </a:xfrm>
                          <a:prstGeom prst="rect">
                            <a:avLst/>
                          </a:prstGeom>
                          <a:noFill/>
                          <a:ln>
                            <a:noFill/>
                          </a:ln>
                        </pic:spPr>
                      </pic:pic>
                    </a:graphicData>
                  </a:graphic>
                </wp:inline>
              </w:drawing>
            </w:r>
          </w:p>
        </w:tc>
        <w:tc>
          <w:tcPr>
            <w:tcW w:w="1667" w:type="pct"/>
            <w:hideMark/>
          </w:tcPr>
          <w:p w14:paraId="7A4D828C"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78766AF6" wp14:editId="71F26676">
                  <wp:extent cx="2009775" cy="134302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009775" cy="1343025"/>
                          </a:xfrm>
                          <a:prstGeom prst="rect">
                            <a:avLst/>
                          </a:prstGeom>
                          <a:noFill/>
                          <a:ln>
                            <a:noFill/>
                          </a:ln>
                        </pic:spPr>
                      </pic:pic>
                    </a:graphicData>
                  </a:graphic>
                </wp:inline>
              </w:drawing>
            </w:r>
          </w:p>
        </w:tc>
      </w:tr>
      <w:tr w:rsidR="00AB1460" w:rsidRPr="001857E6" w14:paraId="46366CAF" w14:textId="77777777" w:rsidTr="005848C0">
        <w:tc>
          <w:tcPr>
            <w:tcW w:w="1666" w:type="pct"/>
            <w:hideMark/>
          </w:tcPr>
          <w:p w14:paraId="3E258814" w14:textId="77777777" w:rsidR="00AB1460" w:rsidRPr="001857E6" w:rsidRDefault="00AB1460" w:rsidP="00D61CE4">
            <w:pPr>
              <w:jc w:val="center"/>
              <w:rPr>
                <w:rFonts w:ascii="Arial" w:eastAsia="Times New Roman" w:hAnsi="Arial" w:cs="Arial"/>
                <w:kern w:val="0"/>
                <w:sz w:val="18"/>
                <w:szCs w:val="18"/>
                <w14:ligatures w14:val="none"/>
              </w:rPr>
            </w:pPr>
            <w:r w:rsidRPr="001857E6">
              <w:rPr>
                <w:rFonts w:ascii="Arial" w:eastAsia="Times New Roman" w:hAnsi="Arial" w:cs="Arial"/>
                <w:kern w:val="0"/>
                <w:sz w:val="18"/>
                <w:szCs w:val="18"/>
                <w14:ligatures w14:val="none"/>
              </w:rPr>
              <w:t>(d)</w:t>
            </w:r>
          </w:p>
        </w:tc>
        <w:tc>
          <w:tcPr>
            <w:tcW w:w="1667" w:type="pct"/>
            <w:hideMark/>
          </w:tcPr>
          <w:p w14:paraId="40E2436D" w14:textId="77777777" w:rsidR="00AB1460" w:rsidRPr="001857E6" w:rsidRDefault="00AB1460" w:rsidP="00D61CE4">
            <w:pPr>
              <w:jc w:val="center"/>
              <w:rPr>
                <w:rFonts w:ascii="Arial" w:eastAsia="Times New Roman" w:hAnsi="Arial" w:cs="Arial"/>
                <w:kern w:val="0"/>
                <w:sz w:val="18"/>
                <w:szCs w:val="18"/>
                <w14:ligatures w14:val="none"/>
              </w:rPr>
            </w:pPr>
            <w:r w:rsidRPr="001857E6">
              <w:rPr>
                <w:rFonts w:ascii="Arial" w:eastAsia="Times New Roman" w:hAnsi="Arial" w:cs="Arial"/>
                <w:kern w:val="0"/>
                <w:sz w:val="18"/>
                <w:szCs w:val="18"/>
                <w14:ligatures w14:val="none"/>
              </w:rPr>
              <w:t>(e)</w:t>
            </w:r>
          </w:p>
        </w:tc>
        <w:tc>
          <w:tcPr>
            <w:tcW w:w="1667" w:type="pct"/>
            <w:hideMark/>
          </w:tcPr>
          <w:p w14:paraId="43419679" w14:textId="77777777" w:rsidR="00AB1460" w:rsidRPr="001857E6" w:rsidRDefault="00AB1460" w:rsidP="00D61CE4">
            <w:pPr>
              <w:jc w:val="center"/>
              <w:rPr>
                <w:rFonts w:ascii="Arial" w:eastAsia="Times New Roman" w:hAnsi="Arial" w:cs="Arial"/>
                <w:kern w:val="0"/>
                <w:sz w:val="18"/>
                <w:szCs w:val="18"/>
                <w14:ligatures w14:val="none"/>
              </w:rPr>
            </w:pPr>
            <w:r w:rsidRPr="001857E6">
              <w:rPr>
                <w:rFonts w:ascii="Arial" w:eastAsia="Times New Roman" w:hAnsi="Arial" w:cs="Arial"/>
                <w:kern w:val="0"/>
                <w:sz w:val="18"/>
                <w:szCs w:val="18"/>
                <w14:ligatures w14:val="none"/>
              </w:rPr>
              <w:t>(f)</w:t>
            </w:r>
          </w:p>
        </w:tc>
      </w:tr>
    </w:tbl>
    <w:p w14:paraId="30F44F6A" w14:textId="0D906A11" w:rsidR="00AB1460" w:rsidRPr="0031365D" w:rsidRDefault="00AB1460" w:rsidP="00D61CE4">
      <w:pPr>
        <w:jc w:val="center"/>
        <w:rPr>
          <w:rFonts w:ascii="Arial" w:eastAsia="Times New Roman" w:hAnsi="Arial" w:cs="Arial"/>
          <w:kern w:val="0"/>
          <w:sz w:val="18"/>
          <w:szCs w:val="18"/>
          <w14:ligatures w14:val="none"/>
        </w:rPr>
      </w:pPr>
      <w:r w:rsidRPr="006033CF">
        <w:rPr>
          <w:rFonts w:ascii="Arial" w:eastAsia="Times New Roman" w:hAnsi="Arial" w:cs="Arial"/>
          <w:kern w:val="0"/>
          <w:sz w:val="18"/>
          <w:szCs w:val="18"/>
          <w14:ligatures w14:val="none"/>
        </w:rPr>
        <w:lastRenderedPageBreak/>
        <w:t xml:space="preserve">Figure </w:t>
      </w:r>
      <w:r w:rsidR="006033CF" w:rsidRPr="006033CF">
        <w:rPr>
          <w:rFonts w:ascii="Arial" w:eastAsia="Times New Roman" w:hAnsi="Arial" w:cs="Arial"/>
          <w:kern w:val="0"/>
          <w:sz w:val="18"/>
          <w:szCs w:val="18"/>
          <w14:ligatures w14:val="none"/>
        </w:rPr>
        <w:t>3</w:t>
      </w:r>
      <w:r w:rsidRPr="006033CF">
        <w:rPr>
          <w:rFonts w:ascii="Arial" w:eastAsia="Times New Roman" w:hAnsi="Arial" w:cs="Arial"/>
          <w:kern w:val="0"/>
          <w:sz w:val="18"/>
          <w:szCs w:val="18"/>
          <w14:ligatures w14:val="none"/>
        </w:rPr>
        <w:t>. Three</w:t>
      </w:r>
      <w:r w:rsidRPr="0031365D">
        <w:rPr>
          <w:rFonts w:ascii="Arial" w:eastAsia="Times New Roman" w:hAnsi="Arial" w:cs="Arial"/>
          <w:kern w:val="0"/>
          <w:sz w:val="18"/>
          <w:szCs w:val="18"/>
          <w14:ligatures w14:val="none"/>
        </w:rPr>
        <w:t>-point flexural testbed for composite reinforced concrete beam: (a) fiber optic sensor interrogator; (b) grid lines for image preprocessing; (c) transport test sample to test machine; (d) GoPro camara for video recording; (e) sensor and image data collection; (f) final crack propagation pattern.</w:t>
      </w:r>
    </w:p>
    <w:p w14:paraId="765E2919" w14:textId="5B4ACF9B" w:rsidR="00AB1460" w:rsidRPr="0072528C" w:rsidRDefault="00D130AF" w:rsidP="00D130AF">
      <w:pPr>
        <w:pStyle w:val="Heading3"/>
      </w:pPr>
      <w:bookmarkStart w:id="4" w:name="_Toc183902468"/>
      <w:r>
        <w:t>2.</w:t>
      </w:r>
      <w:r w:rsidR="00AB1460" w:rsidRPr="0072528C">
        <w:t>1.2 Results from Smart Sensors</w:t>
      </w:r>
      <w:bookmarkEnd w:id="4"/>
    </w:p>
    <w:p w14:paraId="155B98AC" w14:textId="48DC09C4" w:rsidR="00AB1460" w:rsidRPr="0072528C" w:rsidRDefault="00AB1460" w:rsidP="00D61CE4">
      <w:pPr>
        <w:jc w:val="both"/>
        <w:rPr>
          <w:rFonts w:ascii="Arial" w:eastAsia="Times New Roman" w:hAnsi="Arial" w:cs="Arial"/>
          <w:color w:val="000000" w:themeColor="text1"/>
          <w:kern w:val="0"/>
          <w:sz w:val="22"/>
          <w:szCs w:val="22"/>
          <w14:ligatures w14:val="none"/>
        </w:rPr>
      </w:pPr>
      <w:r w:rsidRPr="0072528C">
        <w:rPr>
          <w:rFonts w:ascii="Arial" w:eastAsia="Times New Roman" w:hAnsi="Arial" w:cs="Arial"/>
          <w:kern w:val="0"/>
          <w:sz w:val="22"/>
          <w:szCs w:val="22"/>
          <w14:ligatures w14:val="none"/>
        </w:rPr>
        <w:t xml:space="preserve">We create two sample beams for the test, Beam 1 is equipped with four strain gauges positioned at the midspan and ends of the rebars, together with two embedded fiber optic sensors along the rebars. Beam 2 also features two fiber optic sensors embedded along the rebars, and two rebar strain gauges at the midspans. For the data collected from the fiber optic sensors, only a portion of the fiber optic sensor data reflect the strain of the </w:t>
      </w:r>
      <w:r w:rsidRPr="006033CF">
        <w:rPr>
          <w:rFonts w:ascii="Arial" w:eastAsia="Times New Roman" w:hAnsi="Arial" w:cs="Arial"/>
          <w:kern w:val="0"/>
          <w:sz w:val="22"/>
          <w:szCs w:val="22"/>
          <w14:ligatures w14:val="none"/>
        </w:rPr>
        <w:t xml:space="preserve">composite rebars. Thus, it is essential to determine the appropriate range of data first. As shown in Figure </w:t>
      </w:r>
      <w:r w:rsidR="006033CF" w:rsidRPr="006033CF">
        <w:rPr>
          <w:rFonts w:ascii="Arial" w:eastAsia="Times New Roman" w:hAnsi="Arial" w:cs="Arial"/>
          <w:kern w:val="0"/>
          <w:sz w:val="22"/>
          <w:szCs w:val="22"/>
          <w14:ligatures w14:val="none"/>
        </w:rPr>
        <w:t>4</w:t>
      </w:r>
      <w:r w:rsidRPr="006033CF">
        <w:rPr>
          <w:rFonts w:ascii="Arial" w:eastAsia="Times New Roman" w:hAnsi="Arial" w:cs="Arial"/>
          <w:kern w:val="0"/>
          <w:sz w:val="22"/>
          <w:szCs w:val="22"/>
          <w14:ligatures w14:val="none"/>
        </w:rPr>
        <w:t>,</w:t>
      </w:r>
      <w:r w:rsidRPr="0072528C">
        <w:rPr>
          <w:rFonts w:ascii="Arial" w:eastAsia="Times New Roman" w:hAnsi="Arial" w:cs="Arial"/>
          <w:kern w:val="0"/>
          <w:sz w:val="22"/>
          <w:szCs w:val="22"/>
          <w14:ligatures w14:val="none"/>
        </w:rPr>
        <w:t xml:space="preserve"> the strain data from the first 0.8 m remains stable, indicating that only the data points after 0.8 m are useful, as highlighted in the red frame. Consequently, we consider the strain data from 0.8 m to 1.25 m as effective strain data for composite rebars, used for further analysis.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2340"/>
        <w:gridCol w:w="2340"/>
        <w:gridCol w:w="2340"/>
      </w:tblGrid>
      <w:tr w:rsidR="00AB1460" w:rsidRPr="0072528C" w14:paraId="291BD9BE" w14:textId="77777777" w:rsidTr="005848C0">
        <w:tc>
          <w:tcPr>
            <w:tcW w:w="1250" w:type="pct"/>
            <w:hideMark/>
          </w:tcPr>
          <w:p w14:paraId="75FCCA3C" w14:textId="77777777" w:rsidR="00AB1460" w:rsidRPr="0072528C" w:rsidRDefault="00AB1460" w:rsidP="00D61CE4">
            <w:pPr>
              <w:jc w:val="center"/>
              <w:rPr>
                <w:rFonts w:ascii="Arial" w:eastAsia="Times New Roman" w:hAnsi="Arial" w:cs="Arial"/>
                <w:kern w:val="0"/>
                <w:sz w:val="22"/>
                <w:szCs w:val="22"/>
                <w14:ligatures w14:val="none"/>
              </w:rPr>
            </w:pPr>
            <w:r w:rsidRPr="0072528C">
              <w:rPr>
                <w:noProof/>
              </w:rPr>
              <mc:AlternateContent>
                <mc:Choice Requires="wps">
                  <w:drawing>
                    <wp:anchor distT="0" distB="0" distL="114300" distR="114300" simplePos="0" relativeHeight="251659264" behindDoc="0" locked="0" layoutInCell="1" allowOverlap="1" wp14:anchorId="7B51A9E2" wp14:editId="06EF4E66">
                      <wp:simplePos x="0" y="0"/>
                      <wp:positionH relativeFrom="column">
                        <wp:posOffset>813435</wp:posOffset>
                      </wp:positionH>
                      <wp:positionV relativeFrom="paragraph">
                        <wp:posOffset>156845</wp:posOffset>
                      </wp:positionV>
                      <wp:extent cx="302895" cy="588010"/>
                      <wp:effectExtent l="0" t="0" r="20955" b="21590"/>
                      <wp:wrapNone/>
                      <wp:docPr id="1565297474" name="Rectangle 1565297474"/>
                      <wp:cNvGraphicFramePr/>
                      <a:graphic xmlns:a="http://schemas.openxmlformats.org/drawingml/2006/main">
                        <a:graphicData uri="http://schemas.microsoft.com/office/word/2010/wordprocessingShape">
                          <wps:wsp>
                            <wps:cNvSpPr/>
                            <wps:spPr>
                              <a:xfrm>
                                <a:off x="0" y="0"/>
                                <a:ext cx="302260" cy="58801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4A495" id="Rectangle 1565297474" o:spid="_x0000_s1026" style="position:absolute;margin-left:64.05pt;margin-top:12.35pt;width:23.85pt;height:46.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" filled="f" strokecolor="red" strokeweight="1pt"/>
                  </w:pict>
                </mc:Fallback>
              </mc:AlternateContent>
            </w:r>
            <w:r w:rsidRPr="0072528C">
              <w:rPr>
                <w:rFonts w:ascii="Arial" w:eastAsia="Times New Roman" w:hAnsi="Arial" w:cs="Arial"/>
                <w:noProof/>
                <w:kern w:val="0"/>
                <w:sz w:val="22"/>
                <w:szCs w:val="22"/>
              </w:rPr>
              <w:drawing>
                <wp:inline distT="0" distB="0" distL="0" distR="0" wp14:anchorId="259F45F2" wp14:editId="6A4B12CD">
                  <wp:extent cx="1457325" cy="10953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457325" cy="1095375"/>
                          </a:xfrm>
                          <a:prstGeom prst="rect">
                            <a:avLst/>
                          </a:prstGeom>
                          <a:noFill/>
                          <a:ln>
                            <a:noFill/>
                          </a:ln>
                        </pic:spPr>
                      </pic:pic>
                    </a:graphicData>
                  </a:graphic>
                </wp:inline>
              </w:drawing>
            </w:r>
          </w:p>
        </w:tc>
        <w:tc>
          <w:tcPr>
            <w:tcW w:w="1250" w:type="pct"/>
            <w:hideMark/>
          </w:tcPr>
          <w:p w14:paraId="7DE75222" w14:textId="77777777" w:rsidR="00AB1460" w:rsidRPr="0072528C" w:rsidRDefault="00AB1460" w:rsidP="00D61CE4">
            <w:pPr>
              <w:jc w:val="center"/>
              <w:rPr>
                <w:rFonts w:ascii="Arial" w:eastAsia="Times New Roman" w:hAnsi="Arial" w:cs="Arial"/>
                <w:kern w:val="0"/>
                <w:sz w:val="22"/>
                <w:szCs w:val="22"/>
                <w14:ligatures w14:val="none"/>
              </w:rPr>
            </w:pPr>
            <w:r w:rsidRPr="0072528C">
              <w:rPr>
                <w:noProof/>
              </w:rPr>
              <mc:AlternateContent>
                <mc:Choice Requires="wps">
                  <w:drawing>
                    <wp:anchor distT="0" distB="0" distL="114300" distR="114300" simplePos="0" relativeHeight="251660288" behindDoc="0" locked="0" layoutInCell="1" allowOverlap="1" wp14:anchorId="5D1D4406" wp14:editId="46C77631">
                      <wp:simplePos x="0" y="0"/>
                      <wp:positionH relativeFrom="column">
                        <wp:posOffset>791210</wp:posOffset>
                      </wp:positionH>
                      <wp:positionV relativeFrom="paragraph">
                        <wp:posOffset>127635</wp:posOffset>
                      </wp:positionV>
                      <wp:extent cx="378460" cy="657860"/>
                      <wp:effectExtent l="0" t="0" r="21590" b="27940"/>
                      <wp:wrapNone/>
                      <wp:docPr id="1565297479" name="Rectangle 1565297479"/>
                      <wp:cNvGraphicFramePr/>
                      <a:graphic xmlns:a="http://schemas.openxmlformats.org/drawingml/2006/main">
                        <a:graphicData uri="http://schemas.microsoft.com/office/word/2010/wordprocessingShape">
                          <wps:wsp>
                            <wps:cNvSpPr/>
                            <wps:spPr>
                              <a:xfrm>
                                <a:off x="0" y="0"/>
                                <a:ext cx="378460" cy="6578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E3CBED8" id="Rectangle 1565297479" o:spid="_x0000_s1026" style="position:absolute;margin-left:62.3pt;margin-top:10.05pt;width:29.8pt;height:5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" filled="f" strokecolor="red" strokeweight="1pt"/>
                  </w:pict>
                </mc:Fallback>
              </mc:AlternateContent>
            </w:r>
            <w:r w:rsidRPr="0072528C">
              <w:rPr>
                <w:rFonts w:ascii="Arial" w:eastAsia="Times New Roman" w:hAnsi="Arial" w:cs="Arial"/>
                <w:noProof/>
                <w:kern w:val="0"/>
                <w:sz w:val="22"/>
                <w:szCs w:val="22"/>
              </w:rPr>
              <w:drawing>
                <wp:inline distT="0" distB="0" distL="0" distR="0" wp14:anchorId="6D0E11BC" wp14:editId="4FCB54A1">
                  <wp:extent cx="1457325" cy="10953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457325" cy="1095375"/>
                          </a:xfrm>
                          <a:prstGeom prst="rect">
                            <a:avLst/>
                          </a:prstGeom>
                          <a:noFill/>
                          <a:ln>
                            <a:noFill/>
                          </a:ln>
                        </pic:spPr>
                      </pic:pic>
                    </a:graphicData>
                  </a:graphic>
                </wp:inline>
              </w:drawing>
            </w:r>
          </w:p>
        </w:tc>
        <w:tc>
          <w:tcPr>
            <w:tcW w:w="1250" w:type="pct"/>
            <w:hideMark/>
          </w:tcPr>
          <w:p w14:paraId="2E46E9C0" w14:textId="77777777" w:rsidR="00AB1460" w:rsidRPr="0072528C" w:rsidRDefault="00AB1460" w:rsidP="00D61CE4">
            <w:pPr>
              <w:jc w:val="center"/>
              <w:rPr>
                <w:rFonts w:ascii="Arial" w:eastAsia="Times New Roman" w:hAnsi="Arial" w:cs="Arial"/>
                <w:kern w:val="0"/>
                <w:sz w:val="22"/>
                <w:szCs w:val="22"/>
                <w14:ligatures w14:val="none"/>
              </w:rPr>
            </w:pPr>
            <w:r w:rsidRPr="0072528C">
              <w:rPr>
                <w:noProof/>
              </w:rPr>
              <mc:AlternateContent>
                <mc:Choice Requires="wps">
                  <w:drawing>
                    <wp:anchor distT="0" distB="0" distL="114300" distR="114300" simplePos="0" relativeHeight="251661312" behindDoc="0" locked="0" layoutInCell="1" allowOverlap="1" wp14:anchorId="467A7DBA" wp14:editId="64362F38">
                      <wp:simplePos x="0" y="0"/>
                      <wp:positionH relativeFrom="column">
                        <wp:posOffset>827405</wp:posOffset>
                      </wp:positionH>
                      <wp:positionV relativeFrom="paragraph">
                        <wp:posOffset>104140</wp:posOffset>
                      </wp:positionV>
                      <wp:extent cx="354965" cy="518160"/>
                      <wp:effectExtent l="0" t="0" r="26035" b="15240"/>
                      <wp:wrapNone/>
                      <wp:docPr id="1565297480" name="Rectangle 1565297480"/>
                      <wp:cNvGraphicFramePr/>
                      <a:graphic xmlns:a="http://schemas.openxmlformats.org/drawingml/2006/main">
                        <a:graphicData uri="http://schemas.microsoft.com/office/word/2010/wordprocessingShape">
                          <wps:wsp>
                            <wps:cNvSpPr/>
                            <wps:spPr>
                              <a:xfrm>
                                <a:off x="0" y="0"/>
                                <a:ext cx="354965" cy="5181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B482A3E" id="Rectangle 1565297480" o:spid="_x0000_s1026" style="position:absolute;margin-left:65.15pt;margin-top:8.2pt;width:27.95pt;height:4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" filled="f" strokecolor="red" strokeweight="1pt"/>
                  </w:pict>
                </mc:Fallback>
              </mc:AlternateContent>
            </w:r>
            <w:r w:rsidRPr="0072528C">
              <w:rPr>
                <w:rFonts w:ascii="Arial" w:eastAsia="Times New Roman" w:hAnsi="Arial" w:cs="Arial"/>
                <w:noProof/>
                <w:kern w:val="0"/>
                <w:sz w:val="22"/>
                <w:szCs w:val="22"/>
              </w:rPr>
              <w:drawing>
                <wp:inline distT="0" distB="0" distL="0" distR="0" wp14:anchorId="0DBE71B4" wp14:editId="5E1CD19E">
                  <wp:extent cx="1457325" cy="10953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457325" cy="1095375"/>
                          </a:xfrm>
                          <a:prstGeom prst="rect">
                            <a:avLst/>
                          </a:prstGeom>
                          <a:noFill/>
                          <a:ln>
                            <a:noFill/>
                          </a:ln>
                        </pic:spPr>
                      </pic:pic>
                    </a:graphicData>
                  </a:graphic>
                </wp:inline>
              </w:drawing>
            </w:r>
          </w:p>
        </w:tc>
        <w:tc>
          <w:tcPr>
            <w:tcW w:w="1250" w:type="pct"/>
            <w:hideMark/>
          </w:tcPr>
          <w:p w14:paraId="718226EA" w14:textId="77777777" w:rsidR="00AB1460" w:rsidRPr="0072528C" w:rsidRDefault="00AB1460" w:rsidP="00D61CE4">
            <w:pPr>
              <w:jc w:val="center"/>
              <w:rPr>
                <w:rFonts w:ascii="Arial" w:eastAsia="Times New Roman" w:hAnsi="Arial" w:cs="Arial"/>
                <w:kern w:val="0"/>
                <w:sz w:val="22"/>
                <w:szCs w:val="22"/>
                <w14:ligatures w14:val="none"/>
              </w:rPr>
            </w:pPr>
            <w:r w:rsidRPr="0072528C">
              <w:rPr>
                <w:noProof/>
              </w:rPr>
              <mc:AlternateContent>
                <mc:Choice Requires="wps">
                  <w:drawing>
                    <wp:anchor distT="0" distB="0" distL="114300" distR="114300" simplePos="0" relativeHeight="251662336" behindDoc="0" locked="0" layoutInCell="1" allowOverlap="1" wp14:anchorId="12A28254" wp14:editId="7F6E8184">
                      <wp:simplePos x="0" y="0"/>
                      <wp:positionH relativeFrom="column">
                        <wp:posOffset>804545</wp:posOffset>
                      </wp:positionH>
                      <wp:positionV relativeFrom="paragraph">
                        <wp:posOffset>116205</wp:posOffset>
                      </wp:positionV>
                      <wp:extent cx="372745" cy="471805"/>
                      <wp:effectExtent l="0" t="0" r="27305" b="23495"/>
                      <wp:wrapNone/>
                      <wp:docPr id="1565297481" name="Rectangle 1565297481"/>
                      <wp:cNvGraphicFramePr/>
                      <a:graphic xmlns:a="http://schemas.openxmlformats.org/drawingml/2006/main">
                        <a:graphicData uri="http://schemas.microsoft.com/office/word/2010/wordprocessingShape">
                          <wps:wsp>
                            <wps:cNvSpPr/>
                            <wps:spPr>
                              <a:xfrm>
                                <a:off x="0" y="0"/>
                                <a:ext cx="372745" cy="47117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A7081B8" id="Rectangle 1565297481" o:spid="_x0000_s1026" style="position:absolute;margin-left:63.35pt;margin-top:9.15pt;width:29.35pt;height:37.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" filled="f" strokecolor="red" strokeweight="1pt"/>
                  </w:pict>
                </mc:Fallback>
              </mc:AlternateContent>
            </w:r>
            <w:r w:rsidRPr="0072528C">
              <w:rPr>
                <w:rFonts w:ascii="Arial" w:eastAsia="Times New Roman" w:hAnsi="Arial" w:cs="Arial"/>
                <w:noProof/>
                <w:kern w:val="0"/>
                <w:sz w:val="22"/>
                <w:szCs w:val="22"/>
              </w:rPr>
              <w:drawing>
                <wp:inline distT="0" distB="0" distL="0" distR="0" wp14:anchorId="4D6B9D36" wp14:editId="347B0EFD">
                  <wp:extent cx="1457325" cy="10953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457325" cy="1095375"/>
                          </a:xfrm>
                          <a:prstGeom prst="rect">
                            <a:avLst/>
                          </a:prstGeom>
                          <a:noFill/>
                          <a:ln>
                            <a:noFill/>
                          </a:ln>
                        </pic:spPr>
                      </pic:pic>
                    </a:graphicData>
                  </a:graphic>
                </wp:inline>
              </w:drawing>
            </w:r>
          </w:p>
        </w:tc>
      </w:tr>
      <w:tr w:rsidR="00AB1460" w:rsidRPr="0072528C" w14:paraId="38E1DC91" w14:textId="77777777" w:rsidTr="005848C0">
        <w:tc>
          <w:tcPr>
            <w:tcW w:w="1250" w:type="pct"/>
            <w:hideMark/>
          </w:tcPr>
          <w:p w14:paraId="2C7D15E2"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(a)</w:t>
            </w:r>
          </w:p>
        </w:tc>
        <w:tc>
          <w:tcPr>
            <w:tcW w:w="1250" w:type="pct"/>
            <w:hideMark/>
          </w:tcPr>
          <w:p w14:paraId="55BD39FF"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(b)</w:t>
            </w:r>
          </w:p>
        </w:tc>
        <w:tc>
          <w:tcPr>
            <w:tcW w:w="1250" w:type="pct"/>
            <w:hideMark/>
          </w:tcPr>
          <w:p w14:paraId="5766BCA2"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(c)</w:t>
            </w:r>
          </w:p>
        </w:tc>
        <w:tc>
          <w:tcPr>
            <w:tcW w:w="1250" w:type="pct"/>
            <w:hideMark/>
          </w:tcPr>
          <w:p w14:paraId="1B5F7A41"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(d)</w:t>
            </w:r>
          </w:p>
        </w:tc>
      </w:tr>
    </w:tbl>
    <w:p w14:paraId="4BD76F0E" w14:textId="1F179D15" w:rsidR="00AB1460" w:rsidRPr="00760592" w:rsidRDefault="00AB1460" w:rsidP="00760592">
      <w:pPr>
        <w:jc w:val="center"/>
        <w:rPr>
          <w:rFonts w:ascii="Arial" w:eastAsia="Times New Roman" w:hAnsi="Arial" w:cs="Arial"/>
          <w:kern w:val="0"/>
          <w:sz w:val="18"/>
          <w:szCs w:val="18"/>
          <w14:ligatures w14:val="none"/>
        </w:rPr>
      </w:pPr>
      <w:r w:rsidRPr="006033CF">
        <w:rPr>
          <w:rFonts w:ascii="Arial" w:eastAsia="Times New Roman" w:hAnsi="Arial" w:cs="Arial"/>
          <w:kern w:val="0"/>
          <w:sz w:val="18"/>
          <w:szCs w:val="18"/>
          <w14:ligatures w14:val="none"/>
        </w:rPr>
        <w:t xml:space="preserve">Figure </w:t>
      </w:r>
      <w:r w:rsidR="006033CF" w:rsidRPr="006033CF">
        <w:rPr>
          <w:rFonts w:ascii="Arial" w:eastAsia="Times New Roman" w:hAnsi="Arial" w:cs="Arial"/>
          <w:kern w:val="0"/>
          <w:sz w:val="18"/>
          <w:szCs w:val="18"/>
          <w14:ligatures w14:val="none"/>
        </w:rPr>
        <w:t>4</w:t>
      </w:r>
      <w:r w:rsidRPr="006033CF">
        <w:rPr>
          <w:rFonts w:ascii="Arial" w:eastAsia="Times New Roman" w:hAnsi="Arial" w:cs="Arial"/>
          <w:kern w:val="0"/>
          <w:sz w:val="18"/>
          <w:szCs w:val="18"/>
          <w14:ligatures w14:val="none"/>
        </w:rPr>
        <w:t>. Raw</w:t>
      </w:r>
      <w:r w:rsidRPr="00760592">
        <w:rPr>
          <w:rFonts w:ascii="Arial" w:eastAsia="Times New Roman" w:hAnsi="Arial" w:cs="Arial"/>
          <w:kern w:val="0"/>
          <w:sz w:val="18"/>
          <w:szCs w:val="18"/>
          <w14:ligatures w14:val="none"/>
        </w:rPr>
        <w:t xml:space="preserve"> data from fiber optic sensors: (a) Composite rebar 1 in Beam 1; (b) Composite rebar 2 in Beam 1; (c) Composite rebar 1 in Beam 2; (d) Composite rebar 2 in Beam 2.</w:t>
      </w:r>
    </w:p>
    <w:p w14:paraId="22CC57C3" w14:textId="77777777" w:rsidR="00AB1460" w:rsidRPr="0072528C" w:rsidRDefault="00AB1460" w:rsidP="00D61CE4">
      <w:pPr>
        <w:jc w:val="both"/>
        <w:rPr>
          <w:rFonts w:ascii="Arial" w:eastAsia="Times New Roman" w:hAnsi="Arial" w:cs="Arial"/>
          <w:kern w:val="0"/>
          <w:sz w:val="22"/>
          <w:szCs w:val="22"/>
          <w14:ligatures w14:val="none"/>
        </w:rPr>
      </w:pPr>
    </w:p>
    <w:p w14:paraId="144F87FE" w14:textId="24CA6645" w:rsidR="00AB1460" w:rsidRPr="0072528C" w:rsidRDefault="000E696C" w:rsidP="00D61CE4">
      <w:pPr>
        <w:jc w:val="both"/>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W</w:t>
      </w:r>
      <w:r w:rsidR="00AB1460" w:rsidRPr="0072528C">
        <w:rPr>
          <w:rFonts w:ascii="Arial" w:eastAsia="Times New Roman" w:hAnsi="Arial" w:cs="Arial"/>
          <w:kern w:val="0"/>
          <w:sz w:val="22"/>
          <w:szCs w:val="22"/>
          <w14:ligatures w14:val="none"/>
        </w:rPr>
        <w:t>e compare the strain gauge results of composite rebars at the midspan</w:t>
      </w:r>
      <w:r>
        <w:rPr>
          <w:rFonts w:ascii="Arial" w:eastAsia="Times New Roman" w:hAnsi="Arial" w:cs="Arial"/>
          <w:kern w:val="0"/>
          <w:sz w:val="22"/>
          <w:szCs w:val="22"/>
          <w14:ligatures w14:val="none"/>
        </w:rPr>
        <w:t xml:space="preserve"> and both ends</w:t>
      </w:r>
      <w:r w:rsidR="00AB1460" w:rsidRPr="0072528C">
        <w:rPr>
          <w:rFonts w:ascii="Arial" w:eastAsia="Times New Roman" w:hAnsi="Arial" w:cs="Arial"/>
          <w:kern w:val="0"/>
          <w:sz w:val="22"/>
          <w:szCs w:val="22"/>
          <w14:ligatures w14:val="none"/>
        </w:rPr>
        <w:t xml:space="preserve">. Since the sensors usually work at relatively high frequencies to capture more data points within a given time, facilitating real-time monitoring, this high frequency can increase noise sensitivity and degrade data quality. To address this, we apply a Butterworth low-pass filter to smooth the signal data and attenuate high-frequency noise, ensuring a gradual transition but keep the important turning points. The sampling rate of the strain gauge is 100 </w:t>
      </w:r>
      <w:proofErr w:type="gramStart"/>
      <w:r w:rsidR="00AB1460" w:rsidRPr="0072528C">
        <w:rPr>
          <w:rFonts w:ascii="Arial" w:eastAsia="Times New Roman" w:hAnsi="Arial" w:cs="Arial"/>
          <w:kern w:val="0"/>
          <w:sz w:val="22"/>
          <w:szCs w:val="22"/>
          <w14:ligatures w14:val="none"/>
        </w:rPr>
        <w:t>Hz,</w:t>
      </w:r>
      <w:proofErr w:type="gramEnd"/>
      <w:r w:rsidR="00AB1460" w:rsidRPr="0072528C">
        <w:rPr>
          <w:rFonts w:ascii="Arial" w:eastAsia="Times New Roman" w:hAnsi="Arial" w:cs="Arial"/>
          <w:kern w:val="0"/>
          <w:sz w:val="22"/>
          <w:szCs w:val="22"/>
          <w14:ligatures w14:val="none"/>
        </w:rPr>
        <w:t xml:space="preserve"> hence the cutoff frequency is set to be 0.05 Hz. As the two composite rebars are symmetrically placed at the bottom of the </w:t>
      </w:r>
      <w:r w:rsidR="00AB1460" w:rsidRPr="006033CF">
        <w:rPr>
          <w:rFonts w:ascii="Arial" w:eastAsia="Times New Roman" w:hAnsi="Arial" w:cs="Arial"/>
          <w:kern w:val="0"/>
          <w:sz w:val="22"/>
          <w:szCs w:val="22"/>
          <w14:ligatures w14:val="none"/>
        </w:rPr>
        <w:t xml:space="preserve">composite reinforced concrete beam, the sensors on both rebars should yield similar results. Figure </w:t>
      </w:r>
      <w:r w:rsidR="006033CF" w:rsidRPr="006033CF">
        <w:rPr>
          <w:rFonts w:ascii="Arial" w:eastAsia="Times New Roman" w:hAnsi="Arial" w:cs="Arial"/>
          <w:kern w:val="0"/>
          <w:sz w:val="22"/>
          <w:szCs w:val="22"/>
          <w14:ligatures w14:val="none"/>
        </w:rPr>
        <w:t>5</w:t>
      </w:r>
      <w:r w:rsidR="00AB1460" w:rsidRPr="006033CF">
        <w:rPr>
          <w:rFonts w:ascii="Arial" w:eastAsia="Times New Roman" w:hAnsi="Arial" w:cs="Arial"/>
          <w:kern w:val="0"/>
          <w:sz w:val="22"/>
          <w:szCs w:val="22"/>
          <w14:ligatures w14:val="none"/>
        </w:rPr>
        <w:t xml:space="preserve">(a) displays a plot of the filtered strain gauge results of composite rebars at the midspan. The results from the two rebars are greatly matched, reflecting the bending cracks at 300 s and the shear crack at 620 s. Figure </w:t>
      </w:r>
      <w:r w:rsidR="006033CF" w:rsidRPr="006033CF">
        <w:rPr>
          <w:rFonts w:ascii="Arial" w:eastAsia="Times New Roman" w:hAnsi="Arial" w:cs="Arial"/>
          <w:kern w:val="0"/>
          <w:sz w:val="22"/>
          <w:szCs w:val="22"/>
          <w14:ligatures w14:val="none"/>
        </w:rPr>
        <w:t>5</w:t>
      </w:r>
      <w:r w:rsidR="00AB1460" w:rsidRPr="006033CF">
        <w:rPr>
          <w:rFonts w:ascii="Arial" w:eastAsia="Times New Roman" w:hAnsi="Arial" w:cs="Arial"/>
          <w:kern w:val="0"/>
          <w:sz w:val="22"/>
          <w:szCs w:val="22"/>
          <w14:ligatures w14:val="none"/>
        </w:rPr>
        <w:t>(b) – (d) presents the plots that split the entire experiment into three phases: from the beginning to the first crack</w:t>
      </w:r>
      <w:r w:rsidR="00AB1460" w:rsidRPr="0072528C">
        <w:rPr>
          <w:rFonts w:ascii="Arial" w:eastAsia="Times New Roman" w:hAnsi="Arial" w:cs="Arial"/>
          <w:kern w:val="0"/>
          <w:sz w:val="22"/>
          <w:szCs w:val="22"/>
          <w14:ligatures w14:val="none"/>
        </w:rPr>
        <w:t>, from the first crack to the second crack, and from the second crack to the end. The results confirm that the strain gauges function effectively, capturing the occurrence of cracks simultaneously.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2340"/>
        <w:gridCol w:w="2340"/>
        <w:gridCol w:w="2340"/>
      </w:tblGrid>
      <w:tr w:rsidR="00AB1460" w:rsidRPr="0072528C" w14:paraId="28021127" w14:textId="77777777" w:rsidTr="005848C0">
        <w:tc>
          <w:tcPr>
            <w:tcW w:w="1250" w:type="pct"/>
            <w:hideMark/>
          </w:tcPr>
          <w:p w14:paraId="4A20DEEF"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6FFAC8BD" wp14:editId="02F3E9C8">
                  <wp:extent cx="1457325" cy="10953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457325" cy="1095375"/>
                          </a:xfrm>
                          <a:prstGeom prst="rect">
                            <a:avLst/>
                          </a:prstGeom>
                          <a:noFill/>
                          <a:ln>
                            <a:noFill/>
                          </a:ln>
                        </pic:spPr>
                      </pic:pic>
                    </a:graphicData>
                  </a:graphic>
                </wp:inline>
              </w:drawing>
            </w:r>
          </w:p>
        </w:tc>
        <w:tc>
          <w:tcPr>
            <w:tcW w:w="1250" w:type="pct"/>
            <w:hideMark/>
          </w:tcPr>
          <w:p w14:paraId="6A15517C"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625C5F84" wp14:editId="0CC93E33">
                  <wp:extent cx="1457325" cy="10953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457325" cy="1095375"/>
                          </a:xfrm>
                          <a:prstGeom prst="rect">
                            <a:avLst/>
                          </a:prstGeom>
                          <a:noFill/>
                          <a:ln>
                            <a:noFill/>
                          </a:ln>
                        </pic:spPr>
                      </pic:pic>
                    </a:graphicData>
                  </a:graphic>
                </wp:inline>
              </w:drawing>
            </w:r>
          </w:p>
        </w:tc>
        <w:tc>
          <w:tcPr>
            <w:tcW w:w="1250" w:type="pct"/>
            <w:hideMark/>
          </w:tcPr>
          <w:p w14:paraId="4EE3FA02"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1F63DC95" wp14:editId="5512007E">
                  <wp:extent cx="1457325" cy="10953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457325" cy="1095375"/>
                          </a:xfrm>
                          <a:prstGeom prst="rect">
                            <a:avLst/>
                          </a:prstGeom>
                          <a:noFill/>
                          <a:ln>
                            <a:noFill/>
                          </a:ln>
                        </pic:spPr>
                      </pic:pic>
                    </a:graphicData>
                  </a:graphic>
                </wp:inline>
              </w:drawing>
            </w:r>
          </w:p>
        </w:tc>
        <w:tc>
          <w:tcPr>
            <w:tcW w:w="1250" w:type="pct"/>
            <w:hideMark/>
          </w:tcPr>
          <w:p w14:paraId="1AFAF126" w14:textId="77777777" w:rsidR="00AB1460" w:rsidRPr="0072528C" w:rsidRDefault="00AB1460" w:rsidP="00D61CE4">
            <w:pPr>
              <w:jc w:val="center"/>
              <w:rPr>
                <w:rFonts w:ascii="Arial" w:eastAsia="Times New Roman" w:hAnsi="Arial" w:cs="Arial"/>
                <w:kern w:val="0"/>
                <w:sz w:val="22"/>
                <w:szCs w:val="22"/>
                <w14:ligatures w14:val="none"/>
              </w:rPr>
            </w:pPr>
            <w:r w:rsidRPr="0072528C">
              <w:rPr>
                <w:rFonts w:ascii="Arial" w:eastAsia="Times New Roman" w:hAnsi="Arial" w:cs="Arial"/>
                <w:noProof/>
                <w:kern w:val="0"/>
                <w:sz w:val="22"/>
                <w:szCs w:val="22"/>
              </w:rPr>
              <w:drawing>
                <wp:inline distT="0" distB="0" distL="0" distR="0" wp14:anchorId="2EA9BCBD" wp14:editId="40BA65C4">
                  <wp:extent cx="1457325" cy="10953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457325" cy="1095375"/>
                          </a:xfrm>
                          <a:prstGeom prst="rect">
                            <a:avLst/>
                          </a:prstGeom>
                          <a:noFill/>
                          <a:ln>
                            <a:noFill/>
                          </a:ln>
                        </pic:spPr>
                      </pic:pic>
                    </a:graphicData>
                  </a:graphic>
                </wp:inline>
              </w:drawing>
            </w:r>
          </w:p>
        </w:tc>
      </w:tr>
      <w:tr w:rsidR="00AB1460" w:rsidRPr="0072528C" w14:paraId="3CE03901" w14:textId="77777777" w:rsidTr="005848C0">
        <w:tc>
          <w:tcPr>
            <w:tcW w:w="1250" w:type="pct"/>
            <w:hideMark/>
          </w:tcPr>
          <w:p w14:paraId="7258D08B"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(a)</w:t>
            </w:r>
          </w:p>
        </w:tc>
        <w:tc>
          <w:tcPr>
            <w:tcW w:w="1250" w:type="pct"/>
            <w:hideMark/>
          </w:tcPr>
          <w:p w14:paraId="54455A5B"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(b)</w:t>
            </w:r>
          </w:p>
        </w:tc>
        <w:tc>
          <w:tcPr>
            <w:tcW w:w="1250" w:type="pct"/>
            <w:hideMark/>
          </w:tcPr>
          <w:p w14:paraId="03A84AA0"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(c)</w:t>
            </w:r>
          </w:p>
        </w:tc>
        <w:tc>
          <w:tcPr>
            <w:tcW w:w="1250" w:type="pct"/>
            <w:hideMark/>
          </w:tcPr>
          <w:p w14:paraId="6A438F60" w14:textId="77777777" w:rsidR="00AB1460" w:rsidRPr="005D5E48" w:rsidRDefault="00AB1460" w:rsidP="00D61CE4">
            <w:pPr>
              <w:jc w:val="center"/>
              <w:rPr>
                <w:rFonts w:ascii="Arial" w:eastAsia="Times New Roman" w:hAnsi="Arial" w:cs="Arial"/>
                <w:kern w:val="0"/>
                <w:sz w:val="18"/>
                <w:szCs w:val="18"/>
                <w14:ligatures w14:val="none"/>
              </w:rPr>
            </w:pPr>
            <w:r w:rsidRPr="005D5E48">
              <w:rPr>
                <w:rFonts w:ascii="Arial" w:eastAsia="Times New Roman" w:hAnsi="Arial" w:cs="Arial"/>
                <w:kern w:val="0"/>
                <w:sz w:val="18"/>
                <w:szCs w:val="18"/>
                <w14:ligatures w14:val="none"/>
              </w:rPr>
              <w:t>(d)</w:t>
            </w:r>
          </w:p>
        </w:tc>
      </w:tr>
    </w:tbl>
    <w:p w14:paraId="00F7C11F" w14:textId="48625C19" w:rsidR="00AB1460" w:rsidRPr="00760592" w:rsidRDefault="00AB1460" w:rsidP="00D61CE4">
      <w:pPr>
        <w:jc w:val="center"/>
        <w:rPr>
          <w:rFonts w:ascii="Arial" w:eastAsia="Times New Roman" w:hAnsi="Arial" w:cs="Arial"/>
          <w:kern w:val="0"/>
          <w:sz w:val="18"/>
          <w:szCs w:val="18"/>
          <w14:ligatures w14:val="none"/>
        </w:rPr>
      </w:pPr>
      <w:r w:rsidRPr="006033CF">
        <w:rPr>
          <w:rFonts w:ascii="Arial" w:eastAsia="Times New Roman" w:hAnsi="Arial" w:cs="Arial"/>
          <w:kern w:val="0"/>
          <w:sz w:val="18"/>
          <w:szCs w:val="18"/>
          <w14:ligatures w14:val="none"/>
        </w:rPr>
        <w:t xml:space="preserve">Figure </w:t>
      </w:r>
      <w:r w:rsidR="006033CF" w:rsidRPr="006033CF">
        <w:rPr>
          <w:rFonts w:ascii="Arial" w:eastAsia="Times New Roman" w:hAnsi="Arial" w:cs="Arial"/>
          <w:kern w:val="0"/>
          <w:sz w:val="18"/>
          <w:szCs w:val="18"/>
          <w14:ligatures w14:val="none"/>
        </w:rPr>
        <w:t>5</w:t>
      </w:r>
      <w:r w:rsidRPr="006033CF">
        <w:rPr>
          <w:rFonts w:ascii="Arial" w:eastAsia="Times New Roman" w:hAnsi="Arial" w:cs="Arial"/>
          <w:kern w:val="0"/>
          <w:sz w:val="18"/>
          <w:szCs w:val="18"/>
          <w14:ligatures w14:val="none"/>
        </w:rPr>
        <w:t>.</w:t>
      </w:r>
      <w:r w:rsidRPr="00760592">
        <w:rPr>
          <w:rFonts w:ascii="Arial" w:eastAsia="Times New Roman" w:hAnsi="Arial" w:cs="Arial"/>
          <w:kern w:val="0"/>
          <w:sz w:val="18"/>
          <w:szCs w:val="18"/>
          <w14:ligatures w14:val="none"/>
        </w:rPr>
        <w:t xml:space="preserve"> Strain gauge results of composite rebars at the midspan. (a) Entire experiment time; (b) From the beginning to the time of first crack; (c) From the time of the first crack to the second crack; (d) From the time of the second crack to the end.</w:t>
      </w:r>
    </w:p>
    <w:p w14:paraId="0A1D8FA4" w14:textId="77777777" w:rsidR="00760592" w:rsidRDefault="00760592" w:rsidP="00D61CE4">
      <w:pPr>
        <w:jc w:val="both"/>
        <w:rPr>
          <w:rFonts w:ascii="Arial" w:eastAsia="Times New Roman" w:hAnsi="Arial" w:cs="Arial"/>
          <w:kern w:val="0"/>
          <w:sz w:val="22"/>
          <w:szCs w:val="22"/>
          <w14:ligatures w14:val="none"/>
        </w:rPr>
      </w:pPr>
    </w:p>
    <w:p w14:paraId="4C60A745" w14:textId="53754C1C" w:rsidR="00AB1460" w:rsidRPr="0072528C" w:rsidRDefault="00AB1460" w:rsidP="00D61CE4">
      <w:pPr>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Additionally, we conduct a tensile test on the composite reinforcement solely to have a better understanding of its material properties and facilitate the numerical study of the effect of fiber-</w:t>
      </w:r>
      <w:r w:rsidRPr="0072528C">
        <w:rPr>
          <w:rFonts w:ascii="Arial" w:eastAsia="Times New Roman" w:hAnsi="Arial" w:cs="Arial"/>
          <w:kern w:val="0"/>
          <w:sz w:val="22"/>
          <w:szCs w:val="22"/>
          <w14:ligatures w14:val="none"/>
        </w:rPr>
        <w:lastRenderedPageBreak/>
        <w:t>reinforced polymers in composite rebar. The #3 rebar sample has a length of 8 in, is equipped with a strain gauge at the midspan to measure the tensile strain</w:t>
      </w:r>
      <w:r w:rsidR="00B57A30">
        <w:rPr>
          <w:rFonts w:ascii="Arial" w:eastAsia="Times New Roman" w:hAnsi="Arial" w:cs="Arial"/>
          <w:kern w:val="0"/>
          <w:sz w:val="22"/>
          <w:szCs w:val="22"/>
          <w14:ligatures w14:val="none"/>
        </w:rPr>
        <w:t xml:space="preserve">. </w:t>
      </w:r>
      <w:r w:rsidRPr="0072528C">
        <w:rPr>
          <w:rFonts w:ascii="Arial" w:eastAsia="Times New Roman" w:hAnsi="Arial" w:cs="Arial"/>
          <w:kern w:val="0"/>
          <w:sz w:val="22"/>
          <w:szCs w:val="22"/>
          <w14:ligatures w14:val="none"/>
        </w:rPr>
        <w:t xml:space="preserve">The experiment is conducted using an INSTRON universal testing machine, which has a maximum load capacity of 50 </w:t>
      </w:r>
      <w:proofErr w:type="spellStart"/>
      <w:r w:rsidRPr="0072528C">
        <w:rPr>
          <w:rFonts w:ascii="Arial" w:eastAsia="Times New Roman" w:hAnsi="Arial" w:cs="Arial"/>
          <w:kern w:val="0"/>
          <w:sz w:val="22"/>
          <w:szCs w:val="22"/>
          <w14:ligatures w14:val="none"/>
        </w:rPr>
        <w:t>kN</w:t>
      </w:r>
      <w:r w:rsidR="00D8770C">
        <w:rPr>
          <w:rFonts w:ascii="Arial" w:eastAsia="Times New Roman" w:hAnsi="Arial" w:cs="Arial"/>
          <w:kern w:val="0"/>
          <w:sz w:val="22"/>
          <w:szCs w:val="22"/>
          <w14:ligatures w14:val="none"/>
        </w:rPr>
        <w:t>.</w:t>
      </w:r>
      <w:proofErr w:type="spellEnd"/>
      <w:r w:rsidR="00D8770C">
        <w:rPr>
          <w:rFonts w:ascii="Arial" w:eastAsia="Times New Roman" w:hAnsi="Arial" w:cs="Arial"/>
          <w:kern w:val="0"/>
          <w:sz w:val="22"/>
          <w:szCs w:val="22"/>
          <w14:ligatures w14:val="none"/>
        </w:rPr>
        <w:t xml:space="preserve"> </w:t>
      </w:r>
      <w:r w:rsidRPr="0072528C">
        <w:rPr>
          <w:rFonts w:ascii="Arial" w:eastAsia="Times New Roman" w:hAnsi="Arial" w:cs="Arial"/>
          <w:kern w:val="0"/>
          <w:sz w:val="22"/>
          <w:szCs w:val="22"/>
          <w14:ligatures w14:val="none"/>
        </w:rPr>
        <w:t>From the tensile test results, the composite reinforcement exhibits linear material property, consistent with the rebar product specifications.</w:t>
      </w:r>
    </w:p>
    <w:p w14:paraId="1392EA4A" w14:textId="61F0FBCE" w:rsidR="00AB1460" w:rsidRDefault="00C63FA6" w:rsidP="00D61CE4">
      <w:pPr>
        <w:jc w:val="both"/>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We also test the</w:t>
      </w:r>
      <w:r w:rsidR="00AB1460" w:rsidRPr="007D21C6">
        <w:rPr>
          <w:rFonts w:ascii="Arial" w:eastAsia="Times New Roman" w:hAnsi="Arial" w:cs="Arial"/>
          <w:kern w:val="0"/>
          <w:sz w:val="22"/>
          <w:szCs w:val="22"/>
          <w14:ligatures w14:val="none"/>
        </w:rPr>
        <w:t xml:space="preserve"> </w:t>
      </w:r>
      <w:r w:rsidRPr="007D21C6">
        <w:rPr>
          <w:rFonts w:ascii="Arial" w:eastAsia="Times New Roman" w:hAnsi="Arial" w:cs="Arial"/>
          <w:kern w:val="0"/>
          <w:sz w:val="22"/>
          <w:szCs w:val="22"/>
          <w14:ligatures w14:val="none"/>
        </w:rPr>
        <w:t>compressive strength of concrete samples to use as input for finite element analysis (FEA)</w:t>
      </w:r>
      <w:r>
        <w:rPr>
          <w:rFonts w:ascii="Arial" w:eastAsia="Times New Roman" w:hAnsi="Arial" w:cs="Arial"/>
          <w:kern w:val="0"/>
          <w:sz w:val="22"/>
          <w:szCs w:val="22"/>
          <w14:ligatures w14:val="none"/>
        </w:rPr>
        <w:t>, f</w:t>
      </w:r>
      <w:r w:rsidR="00AB1460" w:rsidRPr="007D21C6">
        <w:rPr>
          <w:rFonts w:ascii="Arial" w:eastAsia="Times New Roman" w:hAnsi="Arial" w:cs="Arial"/>
          <w:kern w:val="0"/>
          <w:sz w:val="22"/>
          <w:szCs w:val="22"/>
          <w14:ligatures w14:val="none"/>
        </w:rPr>
        <w:t>ollowing the ASTM C39/C39M-21 standar</w:t>
      </w:r>
      <w:r>
        <w:rPr>
          <w:rFonts w:ascii="Arial" w:eastAsia="Times New Roman" w:hAnsi="Arial" w:cs="Arial"/>
          <w:kern w:val="0"/>
          <w:sz w:val="22"/>
          <w:szCs w:val="22"/>
          <w14:ligatures w14:val="none"/>
        </w:rPr>
        <w:t xml:space="preserve">d. </w:t>
      </w:r>
      <w:r w:rsidR="00AB1460" w:rsidRPr="007D21C6">
        <w:rPr>
          <w:rFonts w:ascii="Arial" w:eastAsia="Times New Roman" w:hAnsi="Arial" w:cs="Arial"/>
          <w:kern w:val="0"/>
          <w:sz w:val="22"/>
          <w:szCs w:val="22"/>
          <w14:ligatures w14:val="none"/>
        </w:rPr>
        <w:t>Three 4 in</w:t>
      </w:r>
      <w:r>
        <w:rPr>
          <w:rFonts w:ascii="Arial" w:eastAsia="Times New Roman" w:hAnsi="Arial" w:cs="Arial"/>
          <w:kern w:val="0"/>
          <w:sz w:val="22"/>
          <w:szCs w:val="22"/>
          <w14:ligatures w14:val="none"/>
        </w:rPr>
        <w:t xml:space="preserve"> </w:t>
      </w:r>
      <w:r w:rsidR="00AB1460" w:rsidRPr="007D21C6">
        <w:rPr>
          <w:rFonts w:ascii="Arial" w:eastAsia="Times New Roman" w:hAnsi="Arial" w:cs="Arial"/>
          <w:kern w:val="0"/>
          <w:sz w:val="22"/>
          <w:szCs w:val="22"/>
          <w14:ligatures w14:val="none"/>
        </w:rPr>
        <w:t>×</w:t>
      </w:r>
      <w:r>
        <w:rPr>
          <w:rFonts w:ascii="Arial" w:eastAsia="Times New Roman" w:hAnsi="Arial" w:cs="Arial"/>
          <w:kern w:val="0"/>
          <w:sz w:val="22"/>
          <w:szCs w:val="22"/>
          <w14:ligatures w14:val="none"/>
        </w:rPr>
        <w:t xml:space="preserve"> </w:t>
      </w:r>
      <w:r w:rsidR="00AB1460" w:rsidRPr="007D21C6">
        <w:rPr>
          <w:rFonts w:ascii="Arial" w:eastAsia="Times New Roman" w:hAnsi="Arial" w:cs="Arial"/>
          <w:kern w:val="0"/>
          <w:sz w:val="22"/>
          <w:szCs w:val="22"/>
          <w14:ligatures w14:val="none"/>
        </w:rPr>
        <w:t xml:space="preserve">8 in cylindrical specimens are prepared and tested for their 8-day compressive strength, aligning with the curing age of 8 days for three-point flexural testing </w:t>
      </w:r>
      <w:r w:rsidR="00AB1460" w:rsidRPr="006033CF">
        <w:rPr>
          <w:rFonts w:ascii="Arial" w:eastAsia="Times New Roman" w:hAnsi="Arial" w:cs="Arial"/>
          <w:kern w:val="0"/>
          <w:sz w:val="22"/>
          <w:szCs w:val="22"/>
          <w14:ligatures w14:val="none"/>
        </w:rPr>
        <w:t xml:space="preserve">of smart composite reinforced beams. The applied loading rate during the tests was 0.27 MPa/s. Figure </w:t>
      </w:r>
      <w:r w:rsidR="006033CF" w:rsidRPr="006033CF">
        <w:rPr>
          <w:rFonts w:ascii="Arial" w:eastAsia="Times New Roman" w:hAnsi="Arial" w:cs="Arial"/>
          <w:kern w:val="0"/>
          <w:sz w:val="22"/>
          <w:szCs w:val="22"/>
          <w14:ligatures w14:val="none"/>
        </w:rPr>
        <w:t>6</w:t>
      </w:r>
      <w:r w:rsidR="00AB1460" w:rsidRPr="006033CF">
        <w:rPr>
          <w:rFonts w:ascii="Arial" w:eastAsia="Times New Roman" w:hAnsi="Arial" w:cs="Arial"/>
          <w:kern w:val="0"/>
          <w:sz w:val="22"/>
          <w:szCs w:val="22"/>
          <w14:ligatures w14:val="none"/>
        </w:rPr>
        <w:t xml:space="preserve">(a) illustrates a cylindrical concrete sample positions in a Forney automatic compression test machine. The pad cap system used in the tests consists of reusable pads housed within steel retainer rings, ensuring uniform load distribution on the ends of the concrete cylinders during compression testing. Figure </w:t>
      </w:r>
      <w:r w:rsidR="006033CF" w:rsidRPr="006033CF">
        <w:rPr>
          <w:rFonts w:ascii="Arial" w:eastAsia="Times New Roman" w:hAnsi="Arial" w:cs="Arial"/>
          <w:kern w:val="0"/>
          <w:sz w:val="22"/>
          <w:szCs w:val="22"/>
          <w14:ligatures w14:val="none"/>
        </w:rPr>
        <w:t>6</w:t>
      </w:r>
      <w:r w:rsidR="00AB1460" w:rsidRPr="006033CF">
        <w:rPr>
          <w:rFonts w:ascii="Arial" w:eastAsia="Times New Roman" w:hAnsi="Arial" w:cs="Arial"/>
          <w:kern w:val="0"/>
          <w:sz w:val="22"/>
          <w:szCs w:val="22"/>
          <w14:ligatures w14:val="none"/>
        </w:rPr>
        <w:t>(b) shows a fractured cylindrical concrete sample after compression. The measured compressive strengths of the samples are 35.52 MPa, 35.73 MPa, and 36.06 MPa, respectively. The variance among the results was 0.8%, which is within the acceptable range, confirming the reliability of the experimental data. Based on the test results, the average compressive strength of 35.77 MPa is selected for use in numerical studies.</w:t>
      </w:r>
    </w:p>
    <w:p w14:paraId="6E6F28B0" w14:textId="77777777" w:rsidR="00D8770C" w:rsidRPr="006033CF" w:rsidRDefault="00D8770C" w:rsidP="00D61CE4">
      <w:pPr>
        <w:jc w:val="both"/>
        <w:rPr>
          <w:rFonts w:ascii="Arial" w:eastAsia="Times New Roman" w:hAnsi="Arial" w:cs="Arial"/>
          <w:kern w:val="0"/>
          <w:sz w:val="22"/>
          <w:szCs w:val="22"/>
          <w14:ligatures w14:val="no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5"/>
        <w:gridCol w:w="4675"/>
      </w:tblGrid>
      <w:tr w:rsidR="00AB1460" w:rsidRPr="006033CF" w14:paraId="43FF9FF9" w14:textId="77777777" w:rsidTr="005D5E48">
        <w:trPr>
          <w:jc w:val="center"/>
        </w:trPr>
        <w:tc>
          <w:tcPr>
            <w:tcW w:w="4675" w:type="dxa"/>
          </w:tcPr>
          <w:p w14:paraId="0632C505" w14:textId="77777777" w:rsidR="00AB1460" w:rsidRPr="006033CF" w:rsidRDefault="00AB1460" w:rsidP="005D5E48">
            <w:pPr>
              <w:jc w:val="center"/>
              <w:rPr>
                <w:rFonts w:ascii="Arial" w:eastAsia="Times New Roman" w:hAnsi="Arial" w:cs="Arial"/>
                <w:kern w:val="0"/>
                <w:sz w:val="22"/>
                <w:szCs w:val="22"/>
                <w14:ligatures w14:val="none"/>
              </w:rPr>
            </w:pPr>
            <w:r w:rsidRPr="006033CF">
              <w:rPr>
                <w:rFonts w:ascii="Arial" w:eastAsia="Times New Roman" w:hAnsi="Arial" w:cs="Arial" w:hint="eastAsia"/>
                <w:noProof/>
                <w:kern w:val="0"/>
                <w:sz w:val="22"/>
                <w:szCs w:val="22"/>
                <w14:ligatures w14:val="none"/>
              </w:rPr>
              <w:drawing>
                <wp:inline distT="0" distB="0" distL="0" distR="0" wp14:anchorId="52048D18" wp14:editId="361F42F0">
                  <wp:extent cx="2206683" cy="1655012"/>
                  <wp:effectExtent l="9208" t="0" r="0" b="0"/>
                  <wp:docPr id="1136496320" name="Picture 1136496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9" cstate="print">
                            <a:extLst>
                              <a:ext uri="{28A0092B-C50C-407E-A947-70E740481C1C}">
                                <a14:useLocalDpi xmlns:a14="http://schemas.microsoft.com/office/drawing/2010/main" val="0"/>
                              </a:ext>
                            </a:extLst>
                          </a:blip>
                          <a:stretch>
                            <a:fillRect/>
                          </a:stretch>
                        </pic:blipFill>
                        <pic:spPr>
                          <a:xfrm rot="5400000">
                            <a:off x="0" y="0"/>
                            <a:ext cx="2225160" cy="1668870"/>
                          </a:xfrm>
                          <a:prstGeom prst="rect">
                            <a:avLst/>
                          </a:prstGeom>
                        </pic:spPr>
                      </pic:pic>
                    </a:graphicData>
                  </a:graphic>
                </wp:inline>
              </w:drawing>
            </w:r>
          </w:p>
        </w:tc>
        <w:tc>
          <w:tcPr>
            <w:tcW w:w="4675" w:type="dxa"/>
          </w:tcPr>
          <w:p w14:paraId="64BD0F44" w14:textId="77777777" w:rsidR="00AB1460" w:rsidRPr="006033CF" w:rsidRDefault="00AB1460" w:rsidP="005D5E48">
            <w:pPr>
              <w:jc w:val="center"/>
              <w:rPr>
                <w:rFonts w:ascii="Arial" w:eastAsia="Times New Roman" w:hAnsi="Arial" w:cs="Arial"/>
                <w:kern w:val="0"/>
                <w:sz w:val="22"/>
                <w:szCs w:val="22"/>
                <w14:ligatures w14:val="none"/>
              </w:rPr>
            </w:pPr>
            <w:r w:rsidRPr="006033CF">
              <w:rPr>
                <w:rFonts w:ascii="Arial" w:eastAsia="Times New Roman" w:hAnsi="Arial" w:cs="Arial" w:hint="eastAsia"/>
                <w:noProof/>
                <w:kern w:val="0"/>
                <w:sz w:val="22"/>
                <w:szCs w:val="22"/>
                <w14:ligatures w14:val="none"/>
              </w:rPr>
              <w:drawing>
                <wp:inline distT="0" distB="0" distL="0" distR="0" wp14:anchorId="57A1C860" wp14:editId="5E32CCD8">
                  <wp:extent cx="2197228" cy="1647922"/>
                  <wp:effectExtent l="7937" t="0" r="1588" b="1587"/>
                  <wp:docPr id="1136496321" name="Picture 1136496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0" cstate="print">
                            <a:extLst>
                              <a:ext uri="{28A0092B-C50C-407E-A947-70E740481C1C}">
                                <a14:useLocalDpi xmlns:a14="http://schemas.microsoft.com/office/drawing/2010/main" val="0"/>
                              </a:ext>
                            </a:extLst>
                          </a:blip>
                          <a:stretch>
                            <a:fillRect/>
                          </a:stretch>
                        </pic:blipFill>
                        <pic:spPr>
                          <a:xfrm rot="5400000">
                            <a:off x="0" y="0"/>
                            <a:ext cx="2215720" cy="1661791"/>
                          </a:xfrm>
                          <a:prstGeom prst="rect">
                            <a:avLst/>
                          </a:prstGeom>
                        </pic:spPr>
                      </pic:pic>
                    </a:graphicData>
                  </a:graphic>
                </wp:inline>
              </w:drawing>
            </w:r>
          </w:p>
        </w:tc>
      </w:tr>
      <w:tr w:rsidR="00AB1460" w:rsidRPr="006033CF" w14:paraId="246D716F" w14:textId="77777777" w:rsidTr="005D5E48">
        <w:trPr>
          <w:jc w:val="center"/>
        </w:trPr>
        <w:tc>
          <w:tcPr>
            <w:tcW w:w="4675" w:type="dxa"/>
          </w:tcPr>
          <w:p w14:paraId="40A8E3C8" w14:textId="77777777" w:rsidR="00AB1460" w:rsidRPr="006033CF" w:rsidRDefault="00AB1460" w:rsidP="008C2409">
            <w:pPr>
              <w:jc w:val="center"/>
              <w:rPr>
                <w:rFonts w:ascii="Arial" w:eastAsia="Times New Roman" w:hAnsi="Arial" w:cs="Arial"/>
                <w:kern w:val="0"/>
                <w:sz w:val="18"/>
                <w:szCs w:val="18"/>
                <w14:ligatures w14:val="none"/>
              </w:rPr>
            </w:pPr>
            <w:r w:rsidRPr="006033CF">
              <w:rPr>
                <w:rFonts w:ascii="Arial" w:eastAsia="Times New Roman" w:hAnsi="Arial" w:cs="Arial"/>
                <w:kern w:val="0"/>
                <w:sz w:val="18"/>
                <w:szCs w:val="18"/>
                <w14:ligatures w14:val="none"/>
              </w:rPr>
              <w:t>(a)</w:t>
            </w:r>
          </w:p>
        </w:tc>
        <w:tc>
          <w:tcPr>
            <w:tcW w:w="4675" w:type="dxa"/>
          </w:tcPr>
          <w:p w14:paraId="2A373EB5" w14:textId="77777777" w:rsidR="00AB1460" w:rsidRPr="006033CF" w:rsidRDefault="00AB1460" w:rsidP="008C2409">
            <w:pPr>
              <w:jc w:val="center"/>
              <w:rPr>
                <w:rFonts w:ascii="Arial" w:eastAsia="Times New Roman" w:hAnsi="Arial" w:cs="Arial"/>
                <w:kern w:val="0"/>
                <w:sz w:val="18"/>
                <w:szCs w:val="18"/>
                <w14:ligatures w14:val="none"/>
              </w:rPr>
            </w:pPr>
            <w:r w:rsidRPr="006033CF">
              <w:rPr>
                <w:rFonts w:ascii="Arial" w:eastAsia="Times New Roman" w:hAnsi="Arial" w:cs="Arial"/>
                <w:kern w:val="0"/>
                <w:sz w:val="18"/>
                <w:szCs w:val="18"/>
                <w14:ligatures w14:val="none"/>
              </w:rPr>
              <w:t>(b)</w:t>
            </w:r>
          </w:p>
        </w:tc>
      </w:tr>
    </w:tbl>
    <w:p w14:paraId="15A57456" w14:textId="0C8C01A2" w:rsidR="00AB1460" w:rsidRPr="008C2409" w:rsidRDefault="00AB1460" w:rsidP="005D5E48">
      <w:pPr>
        <w:jc w:val="center"/>
        <w:rPr>
          <w:rFonts w:ascii="Arial" w:eastAsia="Times New Roman" w:hAnsi="Arial" w:cs="Arial"/>
          <w:kern w:val="0"/>
          <w:sz w:val="18"/>
          <w:szCs w:val="18"/>
          <w14:ligatures w14:val="none"/>
        </w:rPr>
      </w:pPr>
      <w:r w:rsidRPr="006033CF">
        <w:rPr>
          <w:rFonts w:ascii="Arial" w:eastAsia="Times New Roman" w:hAnsi="Arial" w:cs="Arial"/>
          <w:kern w:val="0"/>
          <w:sz w:val="18"/>
          <w:szCs w:val="18"/>
          <w14:ligatures w14:val="none"/>
        </w:rPr>
        <w:t xml:space="preserve">Figure </w:t>
      </w:r>
      <w:r w:rsidR="006033CF" w:rsidRPr="006033CF">
        <w:rPr>
          <w:rFonts w:ascii="Arial" w:eastAsia="Times New Roman" w:hAnsi="Arial" w:cs="Arial"/>
          <w:kern w:val="0"/>
          <w:sz w:val="18"/>
          <w:szCs w:val="18"/>
          <w14:ligatures w14:val="none"/>
        </w:rPr>
        <w:t>6</w:t>
      </w:r>
      <w:r w:rsidRPr="006033CF">
        <w:rPr>
          <w:rFonts w:ascii="Arial" w:eastAsia="Times New Roman" w:hAnsi="Arial" w:cs="Arial"/>
          <w:kern w:val="0"/>
          <w:sz w:val="18"/>
          <w:szCs w:val="18"/>
          <w14:ligatures w14:val="none"/>
        </w:rPr>
        <w:t>. (a) The cylindrical concrete sample ready for test. (b) The fractured cylindrical concrete sample after compression.</w:t>
      </w:r>
    </w:p>
    <w:p w14:paraId="076CC5E3" w14:textId="77777777" w:rsidR="00AB1460" w:rsidRDefault="00AB1460" w:rsidP="00D61CE4">
      <w:pPr>
        <w:jc w:val="both"/>
        <w:rPr>
          <w:rFonts w:ascii="Arial" w:eastAsia="Times New Roman" w:hAnsi="Arial" w:cs="Arial"/>
          <w:kern w:val="0"/>
          <w:sz w:val="22"/>
          <w:szCs w:val="22"/>
          <w14:ligatures w14:val="none"/>
        </w:rPr>
      </w:pPr>
    </w:p>
    <w:p w14:paraId="72F0433E" w14:textId="716827A6" w:rsidR="00AB1460" w:rsidRPr="0072528C" w:rsidRDefault="00AB1460" w:rsidP="00D61CE4">
      <w:pPr>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 xml:space="preserve">Overall, in Task 1, we successfully develop smart composite reinforcement in concrete beams and demonstrate the real-time monitoring of composite reinforcement. The results from two types of smart sensors align well with each other. And the strain data is validated by images and videos, recorded by different types of cameras, showing the accuracy and reliability of our smart sensor-based testbed. The experiment results </w:t>
      </w:r>
      <w:r w:rsidR="008C2409">
        <w:rPr>
          <w:rFonts w:ascii="Arial" w:eastAsia="Times New Roman" w:hAnsi="Arial" w:cs="Arial"/>
          <w:kern w:val="0"/>
          <w:sz w:val="22"/>
          <w:szCs w:val="22"/>
          <w14:ligatures w14:val="none"/>
        </w:rPr>
        <w:t>are</w:t>
      </w:r>
      <w:r w:rsidRPr="0072528C">
        <w:rPr>
          <w:rFonts w:ascii="Arial" w:eastAsia="Times New Roman" w:hAnsi="Arial" w:cs="Arial"/>
          <w:kern w:val="0"/>
          <w:sz w:val="22"/>
          <w:szCs w:val="22"/>
          <w14:ligatures w14:val="none"/>
        </w:rPr>
        <w:t xml:space="preserve"> integrated with the numerical results from Task </w:t>
      </w:r>
      <w:proofErr w:type="gramStart"/>
      <w:r w:rsidRPr="0072528C">
        <w:rPr>
          <w:rFonts w:ascii="Arial" w:eastAsia="Times New Roman" w:hAnsi="Arial" w:cs="Arial"/>
          <w:kern w:val="0"/>
          <w:sz w:val="22"/>
          <w:szCs w:val="22"/>
          <w14:ligatures w14:val="none"/>
        </w:rPr>
        <w:t>2,</w:t>
      </w:r>
      <w:r w:rsidR="008C2409">
        <w:rPr>
          <w:rFonts w:ascii="Arial" w:eastAsia="Times New Roman" w:hAnsi="Arial" w:cs="Arial"/>
          <w:kern w:val="0"/>
          <w:sz w:val="22"/>
          <w:szCs w:val="22"/>
          <w14:ligatures w14:val="none"/>
        </w:rPr>
        <w:t xml:space="preserve"> </w:t>
      </w:r>
      <w:r w:rsidRPr="0072528C">
        <w:rPr>
          <w:rFonts w:ascii="Arial" w:eastAsia="Times New Roman" w:hAnsi="Arial" w:cs="Arial"/>
          <w:kern w:val="0"/>
          <w:sz w:val="22"/>
          <w:szCs w:val="22"/>
          <w14:ligatures w14:val="none"/>
        </w:rPr>
        <w:t>and</w:t>
      </w:r>
      <w:proofErr w:type="gramEnd"/>
      <w:r w:rsidRPr="0072528C">
        <w:rPr>
          <w:rFonts w:ascii="Arial" w:eastAsia="Times New Roman" w:hAnsi="Arial" w:cs="Arial"/>
          <w:kern w:val="0"/>
          <w:sz w:val="22"/>
          <w:szCs w:val="22"/>
          <w14:ligatures w14:val="none"/>
        </w:rPr>
        <w:t xml:space="preserve"> used as input to train machine learning algorithms in Task 3.</w:t>
      </w:r>
    </w:p>
    <w:p w14:paraId="0650A10E" w14:textId="77777777" w:rsidR="00AB1460" w:rsidRPr="0072528C" w:rsidRDefault="00AB1460" w:rsidP="00D61CE4">
      <w:pPr>
        <w:rPr>
          <w:rFonts w:ascii="Arial" w:eastAsia="Times New Roman" w:hAnsi="Arial" w:cs="Arial"/>
          <w:kern w:val="0"/>
          <w:sz w:val="22"/>
          <w:szCs w:val="22"/>
          <w14:ligatures w14:val="none"/>
        </w:rPr>
      </w:pPr>
    </w:p>
    <w:p w14:paraId="5E3F4F8E" w14:textId="6DDF2CD8" w:rsidR="00AB1460" w:rsidRPr="0072528C" w:rsidRDefault="00D130AF" w:rsidP="00D130AF">
      <w:pPr>
        <w:pStyle w:val="Heading2"/>
        <w:rPr>
          <w:u w:val="single"/>
        </w:rPr>
      </w:pPr>
      <w:bookmarkStart w:id="5" w:name="_Toc183902469"/>
      <w:r>
        <w:t xml:space="preserve">2.2 </w:t>
      </w:r>
      <w:r w:rsidR="00AB1460" w:rsidRPr="0072528C">
        <w:t xml:space="preserve">Task 2: </w:t>
      </w:r>
      <w:r w:rsidR="00602B47" w:rsidRPr="00602B47">
        <w:t>Multi-scale multi-physics modeling with finite element analysis for the composite reinforcement mechanical and bonding performance</w:t>
      </w:r>
      <w:bookmarkEnd w:id="5"/>
    </w:p>
    <w:p w14:paraId="6CD1E637" w14:textId="77777777" w:rsidR="006033CF" w:rsidRDefault="00AB1460" w:rsidP="00D61CE4">
      <w:pPr>
        <w:contextualSpacing/>
        <w:jc w:val="both"/>
        <w:rPr>
          <w:rFonts w:ascii="Arial" w:eastAsia="Times New Roman" w:hAnsi="Arial" w:cs="Arial"/>
          <w:sz w:val="22"/>
          <w:szCs w:val="22"/>
        </w:rPr>
      </w:pPr>
      <w:r w:rsidRPr="0072528C">
        <w:rPr>
          <w:rFonts w:ascii="Arial" w:eastAsia="Times New Roman" w:hAnsi="Arial" w:cs="Arial"/>
          <w:sz w:val="22"/>
          <w:szCs w:val="22"/>
        </w:rPr>
        <w:t xml:space="preserve">In this task, we conduct three-dimensional (3D) finite element analysis (FEA) to simulate mechanical and bonding performance of composite reinforced concrete. The numerical modeling results in this task are used as complementary of the experimental and sensor data in Task 1 to establish a physics-informed database for machine learning algorithms in Task 2. </w:t>
      </w:r>
      <w:r w:rsidRPr="007D21C6">
        <w:rPr>
          <w:rFonts w:ascii="Arial" w:eastAsia="Times New Roman" w:hAnsi="Arial" w:cs="Arial"/>
          <w:sz w:val="22"/>
          <w:szCs w:val="22"/>
        </w:rPr>
        <w:t>After numerically validate the accuracy of our FEA with experimental results</w:t>
      </w:r>
      <w:r>
        <w:rPr>
          <w:rFonts w:ascii="Arial" w:eastAsia="Times New Roman" w:hAnsi="Arial" w:cs="Arial"/>
          <w:sz w:val="22"/>
          <w:szCs w:val="22"/>
        </w:rPr>
        <w:t>, w</w:t>
      </w:r>
      <w:r w:rsidRPr="0072528C">
        <w:rPr>
          <w:rFonts w:ascii="Arial" w:eastAsia="Times New Roman" w:hAnsi="Arial" w:cs="Arial"/>
          <w:sz w:val="22"/>
          <w:szCs w:val="22"/>
        </w:rPr>
        <w:t xml:space="preserve">e simulate the flexural test and pull-out test of the reinforcement-concrete system by considering various factors such </w:t>
      </w:r>
      <w:r w:rsidRPr="0072528C">
        <w:rPr>
          <w:rFonts w:ascii="Arial" w:eastAsia="Times New Roman" w:hAnsi="Arial" w:cs="Arial"/>
          <w:sz w:val="22"/>
          <w:szCs w:val="22"/>
        </w:rPr>
        <w:lastRenderedPageBreak/>
        <w:t>as types of composite rebars, strength of concrete materials, and rebar configurations. We apply Abaqus for the numerical modeling of both flexural strength test and pull-out test.</w:t>
      </w:r>
    </w:p>
    <w:p w14:paraId="3DDBE0A4" w14:textId="7227681C" w:rsidR="00AB1460" w:rsidRDefault="00AB1460" w:rsidP="00D61CE4">
      <w:pPr>
        <w:contextualSpacing/>
        <w:jc w:val="both"/>
        <w:rPr>
          <w:rFonts w:ascii="Arial" w:eastAsia="Times New Roman" w:hAnsi="Arial" w:cs="Arial"/>
          <w:sz w:val="22"/>
          <w:szCs w:val="22"/>
        </w:rPr>
      </w:pPr>
      <w:r w:rsidRPr="0072528C">
        <w:rPr>
          <w:rFonts w:ascii="Arial" w:eastAsia="Times New Roman" w:hAnsi="Arial" w:cs="Arial"/>
          <w:sz w:val="22"/>
          <w:szCs w:val="22"/>
        </w:rPr>
        <w:t xml:space="preserve"> </w:t>
      </w:r>
    </w:p>
    <w:p w14:paraId="086B3BA3" w14:textId="5D3A2758" w:rsidR="00AB1460" w:rsidRPr="00D60650" w:rsidRDefault="00D130AF" w:rsidP="00D130AF">
      <w:pPr>
        <w:pStyle w:val="Heading3"/>
        <w:rPr>
          <w:lang w:eastAsia="zh-CN"/>
        </w:rPr>
      </w:pPr>
      <w:bookmarkStart w:id="6" w:name="_Toc183902470"/>
      <w:r>
        <w:t>2.</w:t>
      </w:r>
      <w:r w:rsidR="00AB1460" w:rsidRPr="00BD4818">
        <w:t xml:space="preserve">2.1 </w:t>
      </w:r>
      <w:r w:rsidR="00AB1460">
        <w:t xml:space="preserve">Numerical </w:t>
      </w:r>
      <w:r w:rsidR="00FE4F1C">
        <w:t>V</w:t>
      </w:r>
      <w:r w:rsidR="00AB1460">
        <w:t>alidation</w:t>
      </w:r>
      <w:bookmarkEnd w:id="6"/>
    </w:p>
    <w:p w14:paraId="4ACDC9DB" w14:textId="065FCC6C" w:rsidR="00AB1460" w:rsidRPr="00BA602C" w:rsidRDefault="002A04B2" w:rsidP="005E1892">
      <w:pPr>
        <w:contextualSpacing/>
        <w:jc w:val="both"/>
        <w:rPr>
          <w:rFonts w:ascii="Arial" w:eastAsiaTheme="minorEastAsia" w:hAnsi="Arial" w:cs="Arial"/>
          <w:sz w:val="22"/>
          <w:szCs w:val="22"/>
          <w:lang w:eastAsia="zh-CN"/>
        </w:rPr>
      </w:pPr>
      <w:r>
        <w:rPr>
          <w:rFonts w:ascii="Arial" w:eastAsia="Times New Roman" w:hAnsi="Arial" w:cs="Arial"/>
          <w:sz w:val="22"/>
          <w:szCs w:val="22"/>
        </w:rPr>
        <w:t xml:space="preserve">In this task, we </w:t>
      </w:r>
      <w:r w:rsidR="00AB1460" w:rsidRPr="00141DDA">
        <w:rPr>
          <w:rFonts w:ascii="Arial" w:eastAsia="Times New Roman" w:hAnsi="Arial" w:cs="Arial"/>
          <w:sz w:val="22"/>
          <w:szCs w:val="22"/>
        </w:rPr>
        <w:t>computationally investigate the mechanical behaviors of smart composite reinforced concrete</w:t>
      </w:r>
      <w:r w:rsidR="007F700D">
        <w:rPr>
          <w:rFonts w:ascii="Arial" w:eastAsia="Times New Roman" w:hAnsi="Arial" w:cs="Arial"/>
          <w:sz w:val="22"/>
          <w:szCs w:val="22"/>
        </w:rPr>
        <w:t xml:space="preserve"> and validate our</w:t>
      </w:r>
      <w:r w:rsidR="00AB1460" w:rsidRPr="00141DDA">
        <w:rPr>
          <w:rFonts w:ascii="Arial" w:eastAsia="Times New Roman" w:hAnsi="Arial" w:cs="Arial"/>
          <w:sz w:val="22"/>
          <w:szCs w:val="22"/>
        </w:rPr>
        <w:t xml:space="preserve"> numerical </w:t>
      </w:r>
      <w:r w:rsidR="007F700D">
        <w:rPr>
          <w:rFonts w:ascii="Arial" w:eastAsia="Times New Roman" w:hAnsi="Arial" w:cs="Arial"/>
          <w:sz w:val="22"/>
          <w:szCs w:val="22"/>
        </w:rPr>
        <w:t>models with sensor data in Task 1.</w:t>
      </w:r>
      <w:r w:rsidR="00AB1460" w:rsidRPr="00141DDA">
        <w:rPr>
          <w:rFonts w:ascii="Arial" w:eastAsia="Times New Roman" w:hAnsi="Arial" w:cs="Arial"/>
          <w:sz w:val="22"/>
          <w:szCs w:val="22"/>
        </w:rPr>
        <w:t xml:space="preserve"> To enhance computational efficiency, a quarter finite element model (FEM) is constructed in ABAQUS software, representing the experimental setup symmetrically. This approach reduces computational demand while maintaining the integrity of the analysis. All other configurations, including material properties, boundary conditions, and loading rate, are kept identical to those in the laboratory experiment to ensure consistency between experimental and numerical studies.</w:t>
      </w:r>
      <w:r w:rsidR="00AB1460">
        <w:rPr>
          <w:rFonts w:ascii="Arial" w:eastAsia="Times New Roman" w:hAnsi="Arial" w:cs="Arial"/>
          <w:sz w:val="22"/>
          <w:szCs w:val="22"/>
        </w:rPr>
        <w:t xml:space="preserve"> </w:t>
      </w:r>
      <w:r w:rsidR="00AB1460" w:rsidRPr="00141DDA">
        <w:rPr>
          <w:rFonts w:ascii="Arial" w:eastAsia="Times New Roman" w:hAnsi="Arial" w:cs="Arial"/>
          <w:sz w:val="22"/>
          <w:szCs w:val="22"/>
        </w:rPr>
        <w:t xml:space="preserve">For material property simulation, the concrete damage plasticity (CDP) model is employed for concrete, and the </w:t>
      </w:r>
      <w:proofErr w:type="spellStart"/>
      <w:r w:rsidR="00AB1460" w:rsidRPr="00141DDA">
        <w:rPr>
          <w:rFonts w:ascii="Arial" w:eastAsia="Times New Roman" w:hAnsi="Arial" w:cs="Arial"/>
          <w:sz w:val="22"/>
          <w:szCs w:val="22"/>
        </w:rPr>
        <w:t>elasto</w:t>
      </w:r>
      <w:proofErr w:type="spellEnd"/>
      <w:r w:rsidR="00AB1460" w:rsidRPr="00141DDA">
        <w:rPr>
          <w:rFonts w:ascii="Arial" w:eastAsia="Times New Roman" w:hAnsi="Arial" w:cs="Arial"/>
          <w:sz w:val="22"/>
          <w:szCs w:val="22"/>
        </w:rPr>
        <w:t xml:space="preserve">-plasticity model is used for the composite reinforcement in nonlinear static analysis. Based on the compressive strength of concrete, which is tested to be 35.77 MPa, the elastic Young's modulus is calculated as 30,010.2 MPa using ACI 318-19 specifications, and the Poisson’s ratio is set to 0.2. The plasticity behavior of concrete is defined using the following parameters: a dilation angle of 30°, eccentricity of 0.1, a biaxial-to-uniaxial compressive strength ratio of 1.16, a tensile meridian ratio of 0.66, and a viscosity parameter of 0.001 </w:t>
      </w:r>
      <w:r w:rsidR="00AB1460" w:rsidRPr="00141DDA">
        <w:rPr>
          <w:rFonts w:ascii="Arial" w:eastAsia="Times New Roman" w:hAnsi="Arial" w:cs="Arial"/>
          <w:sz w:val="22"/>
          <w:szCs w:val="22"/>
        </w:rPr>
        <w:fldChar w:fldCharType="begin"/>
      </w:r>
      <w:r w:rsidR="00061879">
        <w:rPr>
          <w:rFonts w:ascii="Arial" w:eastAsia="Times New Roman" w:hAnsi="Arial" w:cs="Arial"/>
          <w:sz w:val="22"/>
          <w:szCs w:val="22"/>
        </w:rPr>
        <w:instrText xml:space="preserve"> ADDIN ZOTERO_ITEM CSL_CITATION {"citationID":"zfSZBinz","properties":{"formattedCitation":"[3]","plainCitation":"[3]","noteIndex":0},"citationItems":[{"id":"9ILAo70y/FLpoMF76","uris":["http://zotero.org/users/10330335/items/PAV3URY2"],"itemData":{"id":336,"type":"article-journal","container-title":"Engineering Structures","note":"publisher: Elsevier","page":"110984","source":"Google Scholar","title":"Finite element simulation of bond-zone behavior of pullout test of reinforcement embedded in concrete using concrete damage-plasticity model 2 (CDPM2)","volume":"221","author":[{"family":"Seok","given":"Seungwook"},{"family":"Haikal","given":"Ghadir"},{"family":"Ramirez","given":"Julio A."},{"family":"Lowes","given":"Laura N."},{"family":"Lim","given":"Jeehee"}],"issued":{"date-parts":[["2020"]]}}}],"schema":"https://github.com/citation-style-language/schema/raw/master/csl-citation.json"} </w:instrText>
      </w:r>
      <w:r w:rsidR="00AB1460" w:rsidRPr="00141DDA">
        <w:rPr>
          <w:rFonts w:ascii="Arial" w:eastAsia="Times New Roman" w:hAnsi="Arial" w:cs="Arial"/>
          <w:sz w:val="22"/>
          <w:szCs w:val="22"/>
        </w:rPr>
        <w:fldChar w:fldCharType="separate"/>
      </w:r>
      <w:r w:rsidR="00AB1460" w:rsidRPr="00141DDA">
        <w:rPr>
          <w:rFonts w:ascii="Arial" w:eastAsia="Times New Roman" w:hAnsi="Arial" w:cs="Arial"/>
          <w:sz w:val="22"/>
          <w:szCs w:val="22"/>
        </w:rPr>
        <w:t>[3]</w:t>
      </w:r>
      <w:r w:rsidR="00AB1460" w:rsidRPr="00141DDA">
        <w:rPr>
          <w:rFonts w:ascii="Arial" w:eastAsia="Times New Roman" w:hAnsi="Arial" w:cs="Arial"/>
          <w:sz w:val="22"/>
          <w:szCs w:val="22"/>
        </w:rPr>
        <w:fldChar w:fldCharType="end"/>
      </w:r>
      <w:r w:rsidR="00AB1460" w:rsidRPr="00141DDA">
        <w:rPr>
          <w:rFonts w:ascii="Arial" w:eastAsia="Times New Roman" w:hAnsi="Arial" w:cs="Arial"/>
          <w:sz w:val="22"/>
          <w:szCs w:val="22"/>
        </w:rPr>
        <w:t xml:space="preserve">. Concrete compression and tensile behavior, as well as associated damage parameters, are calculated based on </w:t>
      </w:r>
      <w:r w:rsidR="00AB1460" w:rsidRPr="00141DDA">
        <w:rPr>
          <w:rFonts w:ascii="Arial" w:eastAsia="Times New Roman" w:hAnsi="Arial" w:cs="Arial"/>
          <w:sz w:val="22"/>
          <w:szCs w:val="22"/>
        </w:rPr>
        <w:fldChar w:fldCharType="begin"/>
      </w:r>
      <w:r w:rsidR="00C63FA6">
        <w:rPr>
          <w:rFonts w:ascii="Arial" w:eastAsia="Times New Roman" w:hAnsi="Arial" w:cs="Arial"/>
          <w:sz w:val="22"/>
          <w:szCs w:val="22"/>
        </w:rPr>
        <w:instrText xml:space="preserve"> ADDIN ZOTERO_ITEM CSL_CITATION {"citationID":"XouLngB4","properties":{"formattedCitation":"[4]","plainCitation":"[4]","noteIndex":0},"citationItems":[{"id":"9ILAo70y/y3SR8Vkz","uris":["http://zotero.org/users/10330335/items/B83LDEIM"],"itemData":{"id":521,"type":"paper-conference","container-title":"IOP conference series: Materials science and engineering","note":"issue: 1","page":"012036","publisher":"IOP Publishing","source":"Google Scholar","title":"Parameter calculation and verification of concrete plastic damage model of ABAQUS","URL":"https://iopscience.iop.org/article/10.1088/1757-899X/794/1/012036/meta","volume":"794","author":[{"family":"Qingfu","given":"Li"},{"family":"Wei","given":"Guo"},{"family":"Yihang","given":"Kuang"}],"accessed":{"date-parts":[["2024",11,23]]},"issued":{"date-parts":[["2020"]]}}}],"schema":"https://github.com/citation-style-language/schema/raw/master/csl-citation.json"} </w:instrText>
      </w:r>
      <w:r w:rsidR="00AB1460" w:rsidRPr="00141DDA">
        <w:rPr>
          <w:rFonts w:ascii="Arial" w:eastAsia="Times New Roman" w:hAnsi="Arial" w:cs="Arial"/>
          <w:sz w:val="22"/>
          <w:szCs w:val="22"/>
        </w:rPr>
        <w:fldChar w:fldCharType="separate"/>
      </w:r>
      <w:r w:rsidR="00C63FA6" w:rsidRPr="00C63FA6">
        <w:rPr>
          <w:rFonts w:ascii="Arial" w:hAnsi="Arial" w:cs="Arial"/>
          <w:sz w:val="22"/>
        </w:rPr>
        <w:t>[4]</w:t>
      </w:r>
      <w:r w:rsidR="00AB1460" w:rsidRPr="00141DDA">
        <w:rPr>
          <w:rFonts w:ascii="Arial" w:eastAsia="Times New Roman" w:hAnsi="Arial" w:cs="Arial"/>
          <w:sz w:val="22"/>
          <w:szCs w:val="22"/>
        </w:rPr>
        <w:fldChar w:fldCharType="end"/>
      </w:r>
      <w:r w:rsidR="00AB1460" w:rsidRPr="00141DDA">
        <w:rPr>
          <w:rFonts w:ascii="Arial" w:eastAsia="Times New Roman" w:hAnsi="Arial" w:cs="Arial"/>
          <w:sz w:val="22"/>
          <w:szCs w:val="22"/>
        </w:rPr>
        <w:t xml:space="preserve">. </w:t>
      </w:r>
    </w:p>
    <w:p w14:paraId="53C5B44B" w14:textId="449DC0BD" w:rsidR="00AB1460" w:rsidRDefault="00AB1460" w:rsidP="00D61CE4">
      <w:pPr>
        <w:contextualSpacing/>
        <w:jc w:val="both"/>
        <w:rPr>
          <w:rFonts w:ascii="Arial" w:eastAsia="Times New Roman" w:hAnsi="Arial" w:cs="Arial"/>
          <w:sz w:val="22"/>
          <w:szCs w:val="22"/>
        </w:rPr>
      </w:pPr>
      <w:r w:rsidRPr="00141DDA">
        <w:rPr>
          <w:rFonts w:ascii="Arial" w:eastAsia="Times New Roman" w:hAnsi="Arial" w:cs="Arial"/>
          <w:sz w:val="22"/>
          <w:szCs w:val="22"/>
        </w:rPr>
        <w:t>For</w:t>
      </w:r>
      <w:r w:rsidR="00B73103">
        <w:rPr>
          <w:rFonts w:ascii="Arial" w:eastAsia="Times New Roman" w:hAnsi="Arial" w:cs="Arial"/>
          <w:sz w:val="22"/>
          <w:szCs w:val="22"/>
        </w:rPr>
        <w:t xml:space="preserve"> the</w:t>
      </w:r>
      <w:r w:rsidRPr="00141DDA">
        <w:rPr>
          <w:rFonts w:ascii="Arial" w:eastAsia="Times New Roman" w:hAnsi="Arial" w:cs="Arial"/>
          <w:sz w:val="22"/>
          <w:szCs w:val="22"/>
        </w:rPr>
        <w:t xml:space="preserve"> numerical validation, the strain data in the composite reinforcement FEA are critical. To ensure accuracy, the mesh around the circumferential direction is refined to capture more precise results. </w:t>
      </w:r>
      <w:r w:rsidRPr="006033CF">
        <w:rPr>
          <w:rFonts w:ascii="Arial" w:eastAsia="Times New Roman" w:hAnsi="Arial" w:cs="Arial"/>
          <w:sz w:val="22"/>
          <w:szCs w:val="22"/>
        </w:rPr>
        <w:t>Figure</w:t>
      </w:r>
      <w:r w:rsidR="0086655B" w:rsidRPr="006033CF">
        <w:rPr>
          <w:rFonts w:ascii="Arial" w:eastAsia="Times New Roman" w:hAnsi="Arial" w:cs="Arial"/>
          <w:sz w:val="22"/>
          <w:szCs w:val="22"/>
        </w:rPr>
        <w:t>s</w:t>
      </w:r>
      <w:r w:rsidRPr="006033CF">
        <w:rPr>
          <w:rFonts w:ascii="Arial" w:eastAsia="Times New Roman" w:hAnsi="Arial" w:cs="Arial"/>
          <w:sz w:val="22"/>
          <w:szCs w:val="22"/>
        </w:rPr>
        <w:t xml:space="preserve"> </w:t>
      </w:r>
      <w:r w:rsidR="006033CF" w:rsidRPr="006033CF">
        <w:rPr>
          <w:rFonts w:ascii="Arial" w:eastAsia="Times New Roman" w:hAnsi="Arial" w:cs="Arial"/>
          <w:sz w:val="22"/>
          <w:szCs w:val="22"/>
        </w:rPr>
        <w:t>7</w:t>
      </w:r>
      <w:r w:rsidRPr="006033CF">
        <w:rPr>
          <w:rFonts w:ascii="Arial" w:eastAsia="Times New Roman" w:hAnsi="Arial" w:cs="Arial"/>
          <w:sz w:val="22"/>
          <w:szCs w:val="22"/>
        </w:rPr>
        <w:t xml:space="preserve"> show</w:t>
      </w:r>
      <w:r w:rsidR="00B35A16" w:rsidRPr="006033CF">
        <w:rPr>
          <w:rFonts w:ascii="Arial" w:eastAsia="Times New Roman" w:hAnsi="Arial" w:cs="Arial"/>
          <w:sz w:val="22"/>
          <w:szCs w:val="22"/>
        </w:rPr>
        <w:t>s</w:t>
      </w:r>
      <w:r w:rsidRPr="006033CF">
        <w:rPr>
          <w:rFonts w:ascii="Arial" w:eastAsia="Times New Roman" w:hAnsi="Arial" w:cs="Arial"/>
          <w:sz w:val="22"/>
          <w:szCs w:val="22"/>
        </w:rPr>
        <w:t xml:space="preserve"> the strain comparison between the distributed fiber optic sensor (DFOS), strain gauge, and FEA results. It should be noted that the noise in sensors make them difficult to directly compare with FEA results. A </w:t>
      </w:r>
      <w:proofErr w:type="spellStart"/>
      <w:r w:rsidRPr="006033CF">
        <w:rPr>
          <w:rFonts w:ascii="Arial" w:eastAsia="Times New Roman" w:hAnsi="Arial" w:cs="Arial"/>
          <w:sz w:val="22"/>
          <w:szCs w:val="22"/>
        </w:rPr>
        <w:t>butterworth</w:t>
      </w:r>
      <w:proofErr w:type="spellEnd"/>
      <w:r w:rsidRPr="006033CF">
        <w:rPr>
          <w:rFonts w:ascii="Arial" w:eastAsia="Times New Roman" w:hAnsi="Arial" w:cs="Arial"/>
          <w:sz w:val="22"/>
          <w:szCs w:val="22"/>
        </w:rPr>
        <w:t xml:space="preserve"> filter is employed to denoise the sensor data. Due to the significant different sampling rates of two sensors, customized filters are designed and applied to process their data separately. A notable observation is that the strain spike in FEA appears approximately 30 seconds earlier than the sensors capture it, suggesting that the initial flexural crack is detected earlier in the numerical model compared to the experiment. Despite this timing discrepancy, the FEA results show high overall agreement with the DFOS and strain gauge data before the flexural crack initiates in FEA and after the experimental flexural crack occurrence. This validation underscores the reliability of the FEA model in simulating the mechanical behavior of the composite reinforcement under flexural load.</w:t>
      </w:r>
    </w:p>
    <w:p w14:paraId="2A8C6F71" w14:textId="77777777" w:rsidR="00B73103" w:rsidRPr="006033CF" w:rsidRDefault="00B73103" w:rsidP="00D61CE4">
      <w:pPr>
        <w:contextualSpacing/>
        <w:jc w:val="both"/>
        <w:rPr>
          <w:rFonts w:ascii="Arial" w:eastAsia="Times New Roman" w:hAnsi="Arial" w:cs="Arial"/>
          <w:sz w:val="22"/>
          <w:szCs w:val="22"/>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880"/>
        <w:gridCol w:w="2880"/>
      </w:tblGrid>
      <w:tr w:rsidR="00AB1460" w:rsidRPr="006033CF" w14:paraId="371E1B29" w14:textId="77777777" w:rsidTr="005848C0">
        <w:tc>
          <w:tcPr>
            <w:tcW w:w="3116" w:type="dxa"/>
          </w:tcPr>
          <w:p w14:paraId="62A28400" w14:textId="77777777" w:rsidR="00AB1460" w:rsidRPr="006033CF" w:rsidRDefault="00AB1460" w:rsidP="00D61CE4">
            <w:pPr>
              <w:contextualSpacing/>
              <w:jc w:val="both"/>
              <w:rPr>
                <w:rFonts w:ascii="Arial" w:eastAsia="Times New Roman" w:hAnsi="Arial" w:cs="Arial"/>
                <w:sz w:val="22"/>
                <w:szCs w:val="22"/>
              </w:rPr>
            </w:pPr>
            <w:r w:rsidRPr="006033CF">
              <w:rPr>
                <w:rFonts w:ascii="Arial" w:eastAsia="Times New Roman" w:hAnsi="Arial" w:cs="Arial"/>
                <w:noProof/>
                <w:sz w:val="22"/>
                <w:szCs w:val="22"/>
              </w:rPr>
              <w:drawing>
                <wp:inline distT="0" distB="0" distL="0" distR="0" wp14:anchorId="23961A83" wp14:editId="5083DF57">
                  <wp:extent cx="1828800" cy="1371600"/>
                  <wp:effectExtent l="0" t="0" r="0" b="0"/>
                  <wp:docPr id="14" name="Picture 13">
                    <a:extLst xmlns:a="http://schemas.openxmlformats.org/drawingml/2006/main">
                      <a:ext uri="{FF2B5EF4-FFF2-40B4-BE49-F238E27FC236}">
                        <a16:creationId xmlns:a16="http://schemas.microsoft.com/office/drawing/2014/main" id="{BBCB95AA-2929-4372-B0F1-ABF9176DC8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BCB95AA-2929-4372-B0F1-ABF9176DC8E4}"/>
                              </a:ext>
                            </a:extLst>
                          </pic:cNvPr>
                          <pic:cNvPicPr>
                            <a:picLocks noChangeAspect="1"/>
                          </pic:cNvPicPr>
                        </pic:nvPicPr>
                        <pic:blipFill>
                          <a:blip r:embed="rId31"/>
                          <a:stretch>
                            <a:fillRect/>
                          </a:stretch>
                        </pic:blipFill>
                        <pic:spPr>
                          <a:xfrm>
                            <a:off x="0" y="0"/>
                            <a:ext cx="1828800" cy="1371600"/>
                          </a:xfrm>
                          <a:prstGeom prst="rect">
                            <a:avLst/>
                          </a:prstGeom>
                        </pic:spPr>
                      </pic:pic>
                    </a:graphicData>
                  </a:graphic>
                </wp:inline>
              </w:drawing>
            </w:r>
          </w:p>
        </w:tc>
        <w:tc>
          <w:tcPr>
            <w:tcW w:w="3117" w:type="dxa"/>
          </w:tcPr>
          <w:p w14:paraId="0FAEDD47" w14:textId="77777777" w:rsidR="00AB1460" w:rsidRPr="006033CF" w:rsidRDefault="00AB1460" w:rsidP="00D61CE4">
            <w:pPr>
              <w:contextualSpacing/>
              <w:jc w:val="both"/>
              <w:rPr>
                <w:rFonts w:ascii="Arial" w:eastAsia="Times New Roman" w:hAnsi="Arial" w:cs="Arial"/>
                <w:sz w:val="22"/>
                <w:szCs w:val="22"/>
              </w:rPr>
            </w:pPr>
            <w:r w:rsidRPr="006033CF">
              <w:rPr>
                <w:rFonts w:ascii="Arial" w:eastAsia="Times New Roman" w:hAnsi="Arial" w:cs="Arial"/>
                <w:noProof/>
                <w:sz w:val="22"/>
                <w:szCs w:val="22"/>
              </w:rPr>
              <w:drawing>
                <wp:inline distT="0" distB="0" distL="0" distR="0" wp14:anchorId="6E1BFEF2" wp14:editId="43106ACC">
                  <wp:extent cx="1828800" cy="1371600"/>
                  <wp:effectExtent l="0" t="0" r="0" b="0"/>
                  <wp:docPr id="12" name="Picture 11">
                    <a:extLst xmlns:a="http://schemas.openxmlformats.org/drawingml/2006/main">
                      <a:ext uri="{FF2B5EF4-FFF2-40B4-BE49-F238E27FC236}">
                        <a16:creationId xmlns:a16="http://schemas.microsoft.com/office/drawing/2014/main" id="{34354914-3360-4993-A8F1-874F53E25C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4354914-3360-4993-A8F1-874F53E25C2A}"/>
                              </a:ext>
                            </a:extLst>
                          </pic:cNvPr>
                          <pic:cNvPicPr>
                            <a:picLocks noChangeAspect="1"/>
                          </pic:cNvPicPr>
                        </pic:nvPicPr>
                        <pic:blipFill>
                          <a:blip r:embed="rId32"/>
                          <a:stretch>
                            <a:fillRect/>
                          </a:stretch>
                        </pic:blipFill>
                        <pic:spPr>
                          <a:xfrm>
                            <a:off x="0" y="0"/>
                            <a:ext cx="1828800" cy="1371600"/>
                          </a:xfrm>
                          <a:prstGeom prst="rect">
                            <a:avLst/>
                          </a:prstGeom>
                        </pic:spPr>
                      </pic:pic>
                    </a:graphicData>
                  </a:graphic>
                </wp:inline>
              </w:drawing>
            </w:r>
          </w:p>
        </w:tc>
        <w:tc>
          <w:tcPr>
            <w:tcW w:w="3117" w:type="dxa"/>
          </w:tcPr>
          <w:p w14:paraId="426BA823" w14:textId="77777777" w:rsidR="00AB1460" w:rsidRPr="006033CF" w:rsidRDefault="00AB1460" w:rsidP="00D61CE4">
            <w:pPr>
              <w:contextualSpacing/>
              <w:jc w:val="both"/>
              <w:rPr>
                <w:rFonts w:ascii="Arial" w:eastAsia="Times New Roman" w:hAnsi="Arial" w:cs="Arial"/>
                <w:sz w:val="22"/>
                <w:szCs w:val="22"/>
              </w:rPr>
            </w:pPr>
            <w:r w:rsidRPr="006033CF">
              <w:rPr>
                <w:rFonts w:ascii="Arial" w:eastAsia="Times New Roman" w:hAnsi="Arial" w:cs="Arial"/>
                <w:noProof/>
                <w:sz w:val="22"/>
                <w:szCs w:val="22"/>
              </w:rPr>
              <w:drawing>
                <wp:inline distT="0" distB="0" distL="0" distR="0" wp14:anchorId="67DDE8B4" wp14:editId="47351E00">
                  <wp:extent cx="1828800" cy="1371600"/>
                  <wp:effectExtent l="0" t="0" r="0" b="0"/>
                  <wp:docPr id="9" name="Picture 8">
                    <a:extLst xmlns:a="http://schemas.openxmlformats.org/drawingml/2006/main">
                      <a:ext uri="{FF2B5EF4-FFF2-40B4-BE49-F238E27FC236}">
                        <a16:creationId xmlns:a16="http://schemas.microsoft.com/office/drawing/2014/main" id="{03AA071E-3AE5-47C9-94EC-D1D58CB8E1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3AA071E-3AE5-47C9-94EC-D1D58CB8E146}"/>
                              </a:ext>
                            </a:extLst>
                          </pic:cNvPr>
                          <pic:cNvPicPr>
                            <a:picLocks noChangeAspect="1"/>
                          </pic:cNvPicPr>
                        </pic:nvPicPr>
                        <pic:blipFill>
                          <a:blip r:embed="rId33"/>
                          <a:stretch>
                            <a:fillRect/>
                          </a:stretch>
                        </pic:blipFill>
                        <pic:spPr>
                          <a:xfrm>
                            <a:off x="0" y="0"/>
                            <a:ext cx="1828800" cy="1371600"/>
                          </a:xfrm>
                          <a:prstGeom prst="rect">
                            <a:avLst/>
                          </a:prstGeom>
                        </pic:spPr>
                      </pic:pic>
                    </a:graphicData>
                  </a:graphic>
                </wp:inline>
              </w:drawing>
            </w:r>
          </w:p>
        </w:tc>
      </w:tr>
      <w:tr w:rsidR="00AB1460" w:rsidRPr="006033CF" w14:paraId="0A897210" w14:textId="77777777" w:rsidTr="005848C0">
        <w:tc>
          <w:tcPr>
            <w:tcW w:w="3116" w:type="dxa"/>
          </w:tcPr>
          <w:p w14:paraId="1904C292" w14:textId="77777777" w:rsidR="00AB1460" w:rsidRPr="00B2514C" w:rsidRDefault="00AB1460" w:rsidP="00D61CE4">
            <w:pPr>
              <w:contextualSpacing/>
              <w:jc w:val="center"/>
              <w:rPr>
                <w:rFonts w:ascii="Arial" w:eastAsiaTheme="minorEastAsia" w:hAnsi="Arial" w:cs="Arial"/>
                <w:sz w:val="18"/>
                <w:szCs w:val="18"/>
                <w:lang w:eastAsia="zh-CN"/>
              </w:rPr>
            </w:pPr>
            <w:r w:rsidRPr="00B2514C">
              <w:rPr>
                <w:rFonts w:ascii="Arial" w:eastAsiaTheme="minorEastAsia" w:hAnsi="Arial" w:cs="Arial" w:hint="eastAsia"/>
                <w:sz w:val="18"/>
                <w:szCs w:val="18"/>
                <w:lang w:eastAsia="zh-CN"/>
              </w:rPr>
              <w:t>(</w:t>
            </w:r>
            <w:r w:rsidRPr="00B2514C">
              <w:rPr>
                <w:rFonts w:ascii="Arial" w:eastAsiaTheme="minorEastAsia" w:hAnsi="Arial" w:cs="Arial"/>
                <w:sz w:val="18"/>
                <w:szCs w:val="18"/>
                <w:lang w:eastAsia="zh-CN"/>
              </w:rPr>
              <w:t>a)</w:t>
            </w:r>
          </w:p>
        </w:tc>
        <w:tc>
          <w:tcPr>
            <w:tcW w:w="3117" w:type="dxa"/>
          </w:tcPr>
          <w:p w14:paraId="66A92A3C" w14:textId="77777777" w:rsidR="00AB1460" w:rsidRPr="00B2514C" w:rsidRDefault="00AB1460" w:rsidP="00D61CE4">
            <w:pPr>
              <w:contextualSpacing/>
              <w:jc w:val="center"/>
              <w:rPr>
                <w:rFonts w:ascii="Arial" w:eastAsia="Times New Roman" w:hAnsi="Arial" w:cs="Arial"/>
                <w:sz w:val="18"/>
                <w:szCs w:val="18"/>
              </w:rPr>
            </w:pPr>
            <w:r w:rsidRPr="00B2514C">
              <w:rPr>
                <w:rFonts w:ascii="Arial" w:eastAsia="Times New Roman" w:hAnsi="Arial" w:cs="Arial"/>
                <w:sz w:val="18"/>
                <w:szCs w:val="18"/>
              </w:rPr>
              <w:t>(b)</w:t>
            </w:r>
          </w:p>
        </w:tc>
        <w:tc>
          <w:tcPr>
            <w:tcW w:w="3117" w:type="dxa"/>
          </w:tcPr>
          <w:p w14:paraId="02C63FC7" w14:textId="77777777" w:rsidR="00AB1460" w:rsidRPr="00B2514C" w:rsidRDefault="00AB1460" w:rsidP="00D61CE4">
            <w:pPr>
              <w:contextualSpacing/>
              <w:jc w:val="center"/>
              <w:rPr>
                <w:rFonts w:ascii="Arial" w:eastAsia="Times New Roman" w:hAnsi="Arial" w:cs="Arial"/>
                <w:sz w:val="18"/>
                <w:szCs w:val="18"/>
              </w:rPr>
            </w:pPr>
            <w:r w:rsidRPr="00B2514C">
              <w:rPr>
                <w:rFonts w:ascii="Arial" w:eastAsia="Times New Roman" w:hAnsi="Arial" w:cs="Arial"/>
                <w:sz w:val="18"/>
                <w:szCs w:val="18"/>
              </w:rPr>
              <w:t>(c)</w:t>
            </w:r>
          </w:p>
        </w:tc>
      </w:tr>
    </w:tbl>
    <w:p w14:paraId="55E98F34" w14:textId="6D5B131B" w:rsidR="00AB1460" w:rsidRPr="005E1892" w:rsidRDefault="00AB1460" w:rsidP="00D61CE4">
      <w:pPr>
        <w:contextualSpacing/>
        <w:jc w:val="center"/>
        <w:rPr>
          <w:rFonts w:ascii="Arial" w:eastAsia="Times New Roman" w:hAnsi="Arial" w:cs="Arial"/>
          <w:sz w:val="18"/>
          <w:szCs w:val="18"/>
        </w:rPr>
      </w:pPr>
      <w:r w:rsidRPr="006033CF">
        <w:rPr>
          <w:rFonts w:ascii="Arial" w:eastAsia="Times New Roman" w:hAnsi="Arial" w:cs="Arial"/>
          <w:sz w:val="18"/>
          <w:szCs w:val="18"/>
        </w:rPr>
        <w:t xml:space="preserve">Figure </w:t>
      </w:r>
      <w:r w:rsidR="006033CF" w:rsidRPr="006033CF">
        <w:rPr>
          <w:rFonts w:ascii="Arial" w:eastAsia="Times New Roman" w:hAnsi="Arial" w:cs="Arial"/>
          <w:sz w:val="18"/>
          <w:szCs w:val="18"/>
        </w:rPr>
        <w:t>7</w:t>
      </w:r>
      <w:r w:rsidRPr="006033CF">
        <w:rPr>
          <w:rFonts w:ascii="Arial" w:eastAsia="Times New Roman" w:hAnsi="Arial" w:cs="Arial"/>
          <w:sz w:val="18"/>
          <w:szCs w:val="18"/>
        </w:rPr>
        <w:t>. Longitudinal strain at the midspan of reinforcement. (A) Whole phase – 600s, (b) First phase - 0 - 350 s, and (c) Second phase – 350 - 600s.</w:t>
      </w:r>
    </w:p>
    <w:p w14:paraId="502BA732" w14:textId="77777777" w:rsidR="00AB1460" w:rsidRPr="00141DDA" w:rsidRDefault="00AB1460" w:rsidP="00D61CE4">
      <w:pPr>
        <w:contextualSpacing/>
        <w:jc w:val="both"/>
        <w:rPr>
          <w:rFonts w:ascii="Arial" w:eastAsia="Times New Roman" w:hAnsi="Arial" w:cs="Arial"/>
          <w:sz w:val="22"/>
          <w:szCs w:val="22"/>
        </w:rPr>
      </w:pPr>
    </w:p>
    <w:p w14:paraId="35BA0793" w14:textId="2C50DD30" w:rsidR="00AB1460" w:rsidRDefault="00AB1460" w:rsidP="00D61CE4">
      <w:pPr>
        <w:contextualSpacing/>
        <w:jc w:val="both"/>
        <w:rPr>
          <w:rFonts w:ascii="Arial" w:eastAsia="Times New Roman" w:hAnsi="Arial" w:cs="Arial"/>
          <w:sz w:val="22"/>
          <w:szCs w:val="22"/>
        </w:rPr>
      </w:pPr>
      <w:r w:rsidRPr="00141DDA">
        <w:rPr>
          <w:rFonts w:ascii="Arial" w:eastAsia="Times New Roman" w:hAnsi="Arial" w:cs="Arial"/>
          <w:sz w:val="22"/>
          <w:szCs w:val="22"/>
        </w:rPr>
        <w:t xml:space="preserve">Additionally, the </w:t>
      </w:r>
      <w:r w:rsidRPr="006033CF">
        <w:rPr>
          <w:rFonts w:ascii="Arial" w:eastAsia="Times New Roman" w:hAnsi="Arial" w:cs="Arial"/>
          <w:sz w:val="22"/>
          <w:szCs w:val="22"/>
        </w:rPr>
        <w:t xml:space="preserve">distributed strain measurement capability of DFOS allows for real-time monitoring of longitudinal strain along the composite reinforcement. To further validate the numerical model, the strain distribution along the reinforcement is compared with FEA results at six time slots, as illustrated in Figure </w:t>
      </w:r>
      <w:r w:rsidR="006033CF" w:rsidRPr="006033CF">
        <w:rPr>
          <w:rFonts w:ascii="Arial" w:eastAsia="Times New Roman" w:hAnsi="Arial" w:cs="Arial"/>
          <w:sz w:val="22"/>
          <w:szCs w:val="22"/>
        </w:rPr>
        <w:t>8</w:t>
      </w:r>
      <w:r w:rsidRPr="006033CF">
        <w:rPr>
          <w:rFonts w:ascii="Arial" w:eastAsia="Times New Roman" w:hAnsi="Arial" w:cs="Arial"/>
          <w:sz w:val="22"/>
          <w:szCs w:val="22"/>
        </w:rPr>
        <w:t xml:space="preserve">. During the uncracked state of the concrete, the strain in the composite reinforcement can be estimated theoretically </w:t>
      </w:r>
      <w:r w:rsidRPr="006033CF">
        <w:rPr>
          <w:rFonts w:ascii="Arial" w:eastAsia="Times New Roman" w:hAnsi="Arial" w:cs="Arial"/>
          <w:sz w:val="22"/>
          <w:szCs w:val="22"/>
        </w:rPr>
        <w:fldChar w:fldCharType="begin"/>
      </w:r>
      <w:r w:rsidR="00786C01" w:rsidRPr="006033CF">
        <w:rPr>
          <w:rFonts w:ascii="Arial" w:eastAsia="Times New Roman" w:hAnsi="Arial" w:cs="Arial"/>
          <w:sz w:val="22"/>
          <w:szCs w:val="22"/>
        </w:rPr>
        <w:instrText xml:space="preserve"> ADDIN ZOTERO_ITEM CSL_CITATION {"citationID":"c7CJRrti","properties":{"formattedCitation":"[5]","plainCitation":"[5]","noteIndex":0},"citationItems":[{"id":"9ILAo70y/WCvkAK82","uris":["http://zotero.org/users/10330335/items/TDCJU7GV"],"itemData":{"id":527,"type":"article-journal","container-title":"Structure and Infrastructure Engineering","DOI":"10.1080/15732479.2020.1731558","ISSN":"1573-2479, 1744-8980","issue":"1","journalAbbreviation":"Structure and Infrastructure Engineering","language":"en","page":"124-139","source":"DOI.org (Crossref)","title":"Crack monitoring in reinforced concrete beams by distributed optical fiber sensors","volume":"17","author":[{"family":"Berrocal","given":"Carlos G."},{"family":"Fernandez","given":"Ignasi"},{"family":"Rempling","given":"Rasmus"}],"issued":{"date-parts":[["2021",1,2]]}}}],"schema":"https://github.com/citation-style-language/schema/raw/master/csl-citation.json"} </w:instrText>
      </w:r>
      <w:r w:rsidRPr="006033CF">
        <w:rPr>
          <w:rFonts w:ascii="Arial" w:eastAsia="Times New Roman" w:hAnsi="Arial" w:cs="Arial"/>
          <w:sz w:val="22"/>
          <w:szCs w:val="22"/>
        </w:rPr>
        <w:fldChar w:fldCharType="separate"/>
      </w:r>
      <w:r w:rsidR="00786C01" w:rsidRPr="006033CF">
        <w:rPr>
          <w:rFonts w:ascii="Arial" w:hAnsi="Arial" w:cs="Arial"/>
          <w:sz w:val="22"/>
        </w:rPr>
        <w:t>[5]</w:t>
      </w:r>
      <w:r w:rsidRPr="006033CF">
        <w:rPr>
          <w:rFonts w:ascii="Arial" w:eastAsia="Times New Roman" w:hAnsi="Arial" w:cs="Arial"/>
          <w:sz w:val="22"/>
          <w:szCs w:val="22"/>
        </w:rPr>
        <w:fldChar w:fldCharType="end"/>
      </w:r>
      <w:r w:rsidRPr="006033CF">
        <w:rPr>
          <w:rFonts w:ascii="Arial" w:eastAsia="Times New Roman" w:hAnsi="Arial" w:cs="Arial"/>
          <w:sz w:val="22"/>
          <w:szCs w:val="22"/>
        </w:rPr>
        <w:t xml:space="preserve">. Figure </w:t>
      </w:r>
      <w:r w:rsidR="006033CF" w:rsidRPr="006033CF">
        <w:rPr>
          <w:rFonts w:ascii="Arial" w:eastAsia="Times New Roman" w:hAnsi="Arial" w:cs="Arial"/>
          <w:sz w:val="22"/>
          <w:szCs w:val="22"/>
        </w:rPr>
        <w:t>8</w:t>
      </w:r>
      <w:r w:rsidRPr="006033CF">
        <w:rPr>
          <w:rFonts w:ascii="Arial" w:eastAsia="Times New Roman" w:hAnsi="Arial" w:cs="Arial"/>
          <w:sz w:val="22"/>
          <w:szCs w:val="22"/>
        </w:rPr>
        <w:t>(a) and (b), which represent</w:t>
      </w:r>
      <w:r w:rsidRPr="00141DDA">
        <w:rPr>
          <w:rFonts w:ascii="Arial" w:eastAsia="Times New Roman" w:hAnsi="Arial" w:cs="Arial"/>
          <w:sz w:val="22"/>
          <w:szCs w:val="22"/>
        </w:rPr>
        <w:t xml:space="preserve"> strain along the reinforcement at 100 seconds and 200 seconds, demonstrate that the numerical results are well-aligned with the DFOS experimental data and theoretical predictions. Once the flexural crack initiates, the theoretical method becomes inapplicable. Across all these time slots, the numerical results exhibit excellent agreement with the experimental data, further validating the accuracy and reliability of the FEA model in simulating composite reinforced concrete structure under varying conditions.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4320"/>
      </w:tblGrid>
      <w:tr w:rsidR="00AB1460" w14:paraId="042A2EFE" w14:textId="77777777" w:rsidTr="00E9030E">
        <w:tc>
          <w:tcPr>
            <w:tcW w:w="4320" w:type="dxa"/>
          </w:tcPr>
          <w:p w14:paraId="3CC16726" w14:textId="77777777" w:rsidR="00AB1460" w:rsidRDefault="00AB1460" w:rsidP="00D61CE4">
            <w:pPr>
              <w:contextualSpacing/>
              <w:jc w:val="center"/>
              <w:rPr>
                <w:rFonts w:ascii="Arial" w:eastAsia="Times New Roman" w:hAnsi="Arial" w:cs="Arial"/>
                <w:sz w:val="22"/>
                <w:szCs w:val="22"/>
              </w:rPr>
            </w:pPr>
            <w:r w:rsidRPr="00141DDA">
              <w:rPr>
                <w:rFonts w:ascii="Arial" w:eastAsia="Times New Roman" w:hAnsi="Arial" w:cs="Arial"/>
                <w:noProof/>
                <w:sz w:val="22"/>
                <w:szCs w:val="22"/>
              </w:rPr>
              <w:lastRenderedPageBreak/>
              <w:drawing>
                <wp:inline distT="0" distB="0" distL="0" distR="0" wp14:anchorId="7E769C66" wp14:editId="275AE30D">
                  <wp:extent cx="2747610" cy="1371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7610" cy="1371600"/>
                          </a:xfrm>
                          <a:prstGeom prst="rect">
                            <a:avLst/>
                          </a:prstGeom>
                          <a:noFill/>
                          <a:ln>
                            <a:noFill/>
                          </a:ln>
                        </pic:spPr>
                      </pic:pic>
                    </a:graphicData>
                  </a:graphic>
                </wp:inline>
              </w:drawing>
            </w:r>
          </w:p>
        </w:tc>
        <w:tc>
          <w:tcPr>
            <w:tcW w:w="4320" w:type="dxa"/>
          </w:tcPr>
          <w:p w14:paraId="629EE0FD" w14:textId="77777777" w:rsidR="00AB1460" w:rsidRDefault="00AB1460" w:rsidP="00D61CE4">
            <w:pPr>
              <w:contextualSpacing/>
              <w:jc w:val="center"/>
              <w:rPr>
                <w:rFonts w:ascii="Arial" w:eastAsia="Times New Roman" w:hAnsi="Arial" w:cs="Arial"/>
                <w:sz w:val="22"/>
                <w:szCs w:val="22"/>
              </w:rPr>
            </w:pPr>
            <w:r w:rsidRPr="00141DDA">
              <w:rPr>
                <w:rFonts w:ascii="Arial" w:eastAsia="Times New Roman" w:hAnsi="Arial" w:cs="Arial"/>
                <w:noProof/>
                <w:sz w:val="22"/>
                <w:szCs w:val="22"/>
              </w:rPr>
              <w:drawing>
                <wp:inline distT="0" distB="0" distL="0" distR="0" wp14:anchorId="64C53613" wp14:editId="7CB85442">
                  <wp:extent cx="2747610" cy="1371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7610" cy="1371600"/>
                          </a:xfrm>
                          <a:prstGeom prst="rect">
                            <a:avLst/>
                          </a:prstGeom>
                          <a:noFill/>
                          <a:ln>
                            <a:noFill/>
                          </a:ln>
                        </pic:spPr>
                      </pic:pic>
                    </a:graphicData>
                  </a:graphic>
                </wp:inline>
              </w:drawing>
            </w:r>
          </w:p>
        </w:tc>
      </w:tr>
      <w:tr w:rsidR="00AB1460" w14:paraId="3CE4ECC4" w14:textId="77777777" w:rsidTr="00E9030E">
        <w:tc>
          <w:tcPr>
            <w:tcW w:w="4320" w:type="dxa"/>
          </w:tcPr>
          <w:p w14:paraId="61597B05" w14:textId="77777777" w:rsidR="00AB1460" w:rsidRPr="00B35A16" w:rsidRDefault="00AB1460" w:rsidP="00D61CE4">
            <w:pPr>
              <w:contextualSpacing/>
              <w:jc w:val="center"/>
              <w:rPr>
                <w:rFonts w:ascii="Arial" w:eastAsia="Times New Roman" w:hAnsi="Arial" w:cs="Arial"/>
                <w:sz w:val="18"/>
                <w:szCs w:val="18"/>
              </w:rPr>
            </w:pPr>
            <w:r w:rsidRPr="00B35A16">
              <w:rPr>
                <w:rFonts w:ascii="Arial" w:eastAsia="Times New Roman" w:hAnsi="Arial" w:cs="Arial"/>
                <w:sz w:val="18"/>
                <w:szCs w:val="18"/>
              </w:rPr>
              <w:t>(a)</w:t>
            </w:r>
          </w:p>
        </w:tc>
        <w:tc>
          <w:tcPr>
            <w:tcW w:w="4320" w:type="dxa"/>
          </w:tcPr>
          <w:p w14:paraId="40D16A39" w14:textId="77777777" w:rsidR="00AB1460" w:rsidRPr="00B35A16" w:rsidRDefault="00AB1460" w:rsidP="00D61CE4">
            <w:pPr>
              <w:contextualSpacing/>
              <w:jc w:val="center"/>
              <w:rPr>
                <w:rFonts w:ascii="Arial" w:eastAsia="Times New Roman" w:hAnsi="Arial" w:cs="Arial"/>
                <w:sz w:val="18"/>
                <w:szCs w:val="18"/>
              </w:rPr>
            </w:pPr>
            <w:r w:rsidRPr="00B35A16">
              <w:rPr>
                <w:rFonts w:ascii="Arial" w:eastAsia="Times New Roman" w:hAnsi="Arial" w:cs="Arial"/>
                <w:sz w:val="18"/>
                <w:szCs w:val="18"/>
              </w:rPr>
              <w:t>(b)</w:t>
            </w:r>
          </w:p>
        </w:tc>
      </w:tr>
    </w:tbl>
    <w:p w14:paraId="38A025AE" w14:textId="478C2B50" w:rsidR="00AB1460" w:rsidRPr="00E9030E" w:rsidRDefault="00AB1460" w:rsidP="00D61CE4">
      <w:pPr>
        <w:contextualSpacing/>
        <w:jc w:val="center"/>
        <w:rPr>
          <w:rFonts w:ascii="Arial" w:eastAsia="Times New Roman" w:hAnsi="Arial" w:cs="Arial"/>
          <w:sz w:val="18"/>
          <w:szCs w:val="18"/>
        </w:rPr>
      </w:pPr>
      <w:r w:rsidRPr="006033CF">
        <w:rPr>
          <w:rFonts w:ascii="Arial" w:eastAsia="Times New Roman" w:hAnsi="Arial" w:cs="Arial"/>
          <w:sz w:val="18"/>
          <w:szCs w:val="18"/>
        </w:rPr>
        <w:t xml:space="preserve">Figure </w:t>
      </w:r>
      <w:r w:rsidR="006033CF">
        <w:rPr>
          <w:rFonts w:ascii="Arial" w:eastAsia="Times New Roman" w:hAnsi="Arial" w:cs="Arial"/>
          <w:sz w:val="18"/>
          <w:szCs w:val="18"/>
        </w:rPr>
        <w:t>8</w:t>
      </w:r>
      <w:r w:rsidRPr="00E9030E">
        <w:rPr>
          <w:rFonts w:ascii="Arial" w:eastAsia="Times New Roman" w:hAnsi="Arial" w:cs="Arial"/>
          <w:sz w:val="18"/>
          <w:szCs w:val="18"/>
        </w:rPr>
        <w:t>. The longitudinal strains on composite reinforcement. (a) 100s; (b) 200s</w:t>
      </w:r>
      <w:r w:rsidR="00E9030E" w:rsidRPr="00E9030E">
        <w:rPr>
          <w:rFonts w:ascii="Arial" w:eastAsia="Times New Roman" w:hAnsi="Arial" w:cs="Arial"/>
          <w:sz w:val="18"/>
          <w:szCs w:val="18"/>
        </w:rPr>
        <w:t>.</w:t>
      </w:r>
    </w:p>
    <w:p w14:paraId="72D250EF" w14:textId="77777777" w:rsidR="00AB1460" w:rsidRPr="00141DDA" w:rsidRDefault="00AB1460" w:rsidP="00D61CE4">
      <w:pPr>
        <w:contextualSpacing/>
        <w:jc w:val="center"/>
        <w:rPr>
          <w:rFonts w:ascii="Arial" w:eastAsia="Times New Roman" w:hAnsi="Arial" w:cs="Arial"/>
          <w:sz w:val="22"/>
          <w:szCs w:val="22"/>
        </w:rPr>
      </w:pPr>
    </w:p>
    <w:p w14:paraId="0977E108" w14:textId="4BB7BAF0" w:rsidR="00AB1460" w:rsidRDefault="00D130AF" w:rsidP="00D130AF">
      <w:pPr>
        <w:pStyle w:val="Heading3"/>
      </w:pPr>
      <w:bookmarkStart w:id="7" w:name="_Toc183902471"/>
      <w:r>
        <w:t>2.</w:t>
      </w:r>
      <w:r w:rsidR="00AB1460" w:rsidRPr="00BD4818">
        <w:t>2.</w:t>
      </w:r>
      <w:r w:rsidR="00AB1460">
        <w:t>2</w:t>
      </w:r>
      <w:r w:rsidR="00AB1460" w:rsidRPr="00BD4818">
        <w:t xml:space="preserve"> </w:t>
      </w:r>
      <w:r w:rsidR="00AB1460">
        <w:t>Flexural Test Analysis</w:t>
      </w:r>
      <w:bookmarkEnd w:id="7"/>
    </w:p>
    <w:p w14:paraId="685D82A0" w14:textId="3A84C149" w:rsidR="00AB1460" w:rsidRPr="009D4128" w:rsidRDefault="00AB1460" w:rsidP="00D61CE4">
      <w:pPr>
        <w:contextualSpacing/>
        <w:jc w:val="both"/>
        <w:rPr>
          <w:rFonts w:ascii="Arial" w:eastAsia="Times New Roman" w:hAnsi="Arial" w:cs="Arial"/>
          <w:sz w:val="22"/>
          <w:szCs w:val="22"/>
        </w:rPr>
      </w:pPr>
      <w:r>
        <w:rPr>
          <w:rFonts w:ascii="Arial" w:eastAsia="Times New Roman" w:hAnsi="Arial" w:cs="Arial"/>
          <w:sz w:val="22"/>
          <w:szCs w:val="22"/>
        </w:rPr>
        <w:t>After validating numerical models, t</w:t>
      </w:r>
      <w:r w:rsidRPr="009D4128">
        <w:rPr>
          <w:rFonts w:ascii="Arial" w:eastAsia="Times New Roman" w:hAnsi="Arial" w:cs="Arial"/>
          <w:sz w:val="22"/>
          <w:szCs w:val="22"/>
        </w:rPr>
        <w:t xml:space="preserve">he </w:t>
      </w:r>
      <w:r>
        <w:rPr>
          <w:rFonts w:ascii="Arial" w:eastAsia="Times New Roman" w:hAnsi="Arial" w:cs="Arial"/>
          <w:sz w:val="22"/>
          <w:szCs w:val="22"/>
        </w:rPr>
        <w:t>FEA</w:t>
      </w:r>
      <w:r w:rsidRPr="009D4128">
        <w:rPr>
          <w:rFonts w:ascii="Arial" w:eastAsia="Times New Roman" w:hAnsi="Arial" w:cs="Arial"/>
          <w:sz w:val="22"/>
          <w:szCs w:val="22"/>
        </w:rPr>
        <w:t xml:space="preserve"> </w:t>
      </w:r>
      <w:r w:rsidR="00B2514C">
        <w:rPr>
          <w:rFonts w:ascii="Arial" w:eastAsia="Times New Roman" w:hAnsi="Arial" w:cs="Arial"/>
          <w:sz w:val="22"/>
          <w:szCs w:val="22"/>
        </w:rPr>
        <w:t>models</w:t>
      </w:r>
      <w:r w:rsidRPr="009D4128">
        <w:rPr>
          <w:rFonts w:ascii="Arial" w:eastAsia="Times New Roman" w:hAnsi="Arial" w:cs="Arial"/>
          <w:sz w:val="22"/>
          <w:szCs w:val="22"/>
        </w:rPr>
        <w:t xml:space="preserve"> </w:t>
      </w:r>
      <w:r w:rsidR="00B2514C">
        <w:rPr>
          <w:rFonts w:ascii="Arial" w:eastAsia="Times New Roman" w:hAnsi="Arial" w:cs="Arial"/>
          <w:sz w:val="22"/>
          <w:szCs w:val="22"/>
        </w:rPr>
        <w:t>are</w:t>
      </w:r>
      <w:r w:rsidRPr="009D4128">
        <w:rPr>
          <w:rFonts w:ascii="Arial" w:eastAsia="Times New Roman" w:hAnsi="Arial" w:cs="Arial"/>
          <w:sz w:val="22"/>
          <w:szCs w:val="22"/>
        </w:rPr>
        <w:t xml:space="preserve"> used to establish a comprehensive physics-informed database together with experimental results by considering different scenarios and factors in composite reinforced concrete systems. The database </w:t>
      </w:r>
      <w:r w:rsidR="00A92265">
        <w:rPr>
          <w:rFonts w:ascii="Arial" w:eastAsia="Times New Roman" w:hAnsi="Arial" w:cs="Arial"/>
          <w:sz w:val="22"/>
          <w:szCs w:val="22"/>
        </w:rPr>
        <w:t>is</w:t>
      </w:r>
      <w:r w:rsidRPr="009D4128">
        <w:rPr>
          <w:rFonts w:ascii="Arial" w:eastAsia="Times New Roman" w:hAnsi="Arial" w:cs="Arial"/>
          <w:sz w:val="22"/>
          <w:szCs w:val="22"/>
        </w:rPr>
        <w:t xml:space="preserve"> utilized to train machine learning-based condition assessment algorithms in Task 3. In this task, we consider four concrete grades</w:t>
      </w:r>
      <w:r w:rsidRPr="009D4128">
        <w:rPr>
          <w:rFonts w:ascii="Arial" w:eastAsia="Times New Roman" w:hAnsi="Arial" w:cs="Arial" w:hint="eastAsia"/>
          <w:sz w:val="22"/>
          <w:szCs w:val="22"/>
        </w:rPr>
        <w:t>, including n</w:t>
      </w:r>
      <w:r w:rsidRPr="009D4128">
        <w:rPr>
          <w:rFonts w:ascii="Arial" w:eastAsia="Times New Roman" w:hAnsi="Arial" w:cs="Arial"/>
          <w:sz w:val="22"/>
          <w:szCs w:val="22"/>
        </w:rPr>
        <w:t>ormal concrete with a compressive strength of 5,000 psi</w:t>
      </w:r>
      <w:r w:rsidRPr="009D4128">
        <w:rPr>
          <w:rFonts w:ascii="Arial" w:eastAsia="Times New Roman" w:hAnsi="Arial" w:cs="Arial" w:hint="eastAsia"/>
          <w:sz w:val="22"/>
          <w:szCs w:val="22"/>
        </w:rPr>
        <w:t>, c</w:t>
      </w:r>
      <w:r w:rsidRPr="009D4128">
        <w:rPr>
          <w:rFonts w:ascii="Arial" w:eastAsia="Times New Roman" w:hAnsi="Arial" w:cs="Arial"/>
          <w:sz w:val="22"/>
          <w:szCs w:val="22"/>
        </w:rPr>
        <w:t>oncrete aligned with the experimental value of 5,188 psi</w:t>
      </w:r>
      <w:r w:rsidRPr="009D4128">
        <w:rPr>
          <w:rFonts w:ascii="Arial" w:eastAsia="Times New Roman" w:hAnsi="Arial" w:cs="Arial" w:hint="eastAsia"/>
          <w:sz w:val="22"/>
          <w:szCs w:val="22"/>
        </w:rPr>
        <w:t xml:space="preserve"> (35.77 MPa)</w:t>
      </w:r>
      <w:r w:rsidRPr="009D4128">
        <w:rPr>
          <w:rFonts w:ascii="Arial" w:eastAsia="Times New Roman" w:hAnsi="Arial" w:cs="Arial"/>
          <w:sz w:val="22"/>
          <w:szCs w:val="22"/>
        </w:rPr>
        <w:t>,</w:t>
      </w:r>
      <w:r w:rsidRPr="009D4128">
        <w:rPr>
          <w:rFonts w:ascii="Arial" w:eastAsia="Times New Roman" w:hAnsi="Arial" w:cs="Arial" w:hint="eastAsia"/>
          <w:sz w:val="22"/>
          <w:szCs w:val="22"/>
        </w:rPr>
        <w:t xml:space="preserve"> h</w:t>
      </w:r>
      <w:r w:rsidRPr="009D4128">
        <w:rPr>
          <w:rFonts w:ascii="Arial" w:eastAsia="Times New Roman" w:hAnsi="Arial" w:cs="Arial"/>
          <w:sz w:val="22"/>
          <w:szCs w:val="22"/>
        </w:rPr>
        <w:t>igh-performance concrete (HPC) with a compressive strength of 10,000 psi, and</w:t>
      </w:r>
      <w:r w:rsidRPr="009D4128">
        <w:rPr>
          <w:rFonts w:ascii="Arial" w:eastAsia="Times New Roman" w:hAnsi="Arial" w:cs="Arial" w:hint="eastAsia"/>
          <w:sz w:val="22"/>
          <w:szCs w:val="22"/>
        </w:rPr>
        <w:t xml:space="preserve"> u</w:t>
      </w:r>
      <w:r w:rsidRPr="009D4128">
        <w:rPr>
          <w:rFonts w:ascii="Arial" w:eastAsia="Times New Roman" w:hAnsi="Arial" w:cs="Arial"/>
          <w:sz w:val="22"/>
          <w:szCs w:val="22"/>
        </w:rPr>
        <w:t>ltra-high-performance concrete (UHPC) with a compressive strength of 22,000 psi</w:t>
      </w:r>
      <w:r w:rsidRPr="009D4128">
        <w:rPr>
          <w:rFonts w:ascii="Arial" w:eastAsia="Times New Roman" w:hAnsi="Arial" w:cs="Arial" w:hint="eastAsia"/>
          <w:sz w:val="22"/>
          <w:szCs w:val="22"/>
        </w:rPr>
        <w:t>.</w:t>
      </w:r>
      <w:r w:rsidR="00C63FA6">
        <w:rPr>
          <w:rFonts w:ascii="Arial" w:eastAsia="Times New Roman" w:hAnsi="Arial" w:cs="Arial"/>
          <w:sz w:val="22"/>
          <w:szCs w:val="22"/>
        </w:rPr>
        <w:t xml:space="preserve"> </w:t>
      </w:r>
      <w:r w:rsidRPr="009D4128">
        <w:rPr>
          <w:rFonts w:ascii="Arial" w:eastAsia="Times New Roman" w:hAnsi="Arial" w:cs="Arial"/>
          <w:sz w:val="22"/>
          <w:szCs w:val="22"/>
        </w:rPr>
        <w:t xml:space="preserve">In addition to concrete grades, we also broaden the selection of composite </w:t>
      </w:r>
      <w:r>
        <w:rPr>
          <w:rFonts w:ascii="Arial" w:eastAsia="Times New Roman" w:hAnsi="Arial" w:cs="Arial"/>
          <w:sz w:val="22"/>
          <w:szCs w:val="22"/>
        </w:rPr>
        <w:t xml:space="preserve">rebar </w:t>
      </w:r>
      <w:r w:rsidRPr="009D4128">
        <w:rPr>
          <w:rFonts w:ascii="Arial" w:eastAsia="Times New Roman" w:hAnsi="Arial" w:cs="Arial"/>
          <w:sz w:val="22"/>
          <w:szCs w:val="22"/>
        </w:rPr>
        <w:t>materials. We simulate four types of most widely used FRPs in the composite rebars: aramid FRP (AFRP), basalt FRP (BFRP), carbon FRP (CFRP), and glass FRP (GFRP)</w:t>
      </w:r>
      <w:r w:rsidRPr="009D4128">
        <w:rPr>
          <w:rFonts w:ascii="Arial" w:eastAsia="Times New Roman" w:hAnsi="Arial" w:cs="Arial" w:hint="eastAsia"/>
          <w:sz w:val="22"/>
          <w:szCs w:val="22"/>
        </w:rPr>
        <w:t xml:space="preserve"> </w:t>
      </w:r>
      <w:r w:rsidRPr="009D4128">
        <w:rPr>
          <w:rFonts w:ascii="Arial" w:eastAsia="Times New Roman" w:hAnsi="Arial" w:cs="Arial"/>
          <w:sz w:val="22"/>
          <w:szCs w:val="22"/>
        </w:rPr>
        <w:t>in our study. All simulated composite rebars have a uniform diameter of 3/8 inches and a length of 18 inches. Furthermore, we investigate the effect of rebar rib</w:t>
      </w:r>
      <w:r w:rsidRPr="009D4128">
        <w:rPr>
          <w:rFonts w:ascii="Arial" w:eastAsia="Times New Roman" w:hAnsi="Arial" w:cs="Arial" w:hint="eastAsia"/>
          <w:sz w:val="22"/>
          <w:szCs w:val="22"/>
        </w:rPr>
        <w:t>s</w:t>
      </w:r>
      <w:r w:rsidRPr="009D4128">
        <w:rPr>
          <w:rFonts w:ascii="Arial" w:eastAsia="Times New Roman" w:hAnsi="Arial" w:cs="Arial"/>
          <w:sz w:val="22"/>
          <w:szCs w:val="22"/>
        </w:rPr>
        <w:t xml:space="preserve"> on the performance of composite reinforced concrete system</w:t>
      </w:r>
      <w:r w:rsidRPr="009D4128">
        <w:rPr>
          <w:rFonts w:ascii="Arial" w:eastAsia="Times New Roman" w:hAnsi="Arial" w:cs="Arial" w:hint="eastAsia"/>
          <w:sz w:val="22"/>
          <w:szCs w:val="22"/>
        </w:rPr>
        <w:t>s</w:t>
      </w:r>
      <w:r w:rsidRPr="009D4128">
        <w:rPr>
          <w:rFonts w:ascii="Arial" w:eastAsia="Times New Roman" w:hAnsi="Arial" w:cs="Arial"/>
          <w:sz w:val="22"/>
          <w:szCs w:val="22"/>
        </w:rPr>
        <w:t xml:space="preserve">. The bond strength of ribbed GFRP rebar is primarily influenced by the mechanical interaction between the ribs and the surrounding concrete. As a result, </w:t>
      </w:r>
      <w:r w:rsidRPr="009D4128">
        <w:rPr>
          <w:rFonts w:ascii="Arial" w:eastAsia="Times New Roman" w:hAnsi="Arial" w:cs="Arial" w:hint="eastAsia"/>
          <w:sz w:val="22"/>
          <w:szCs w:val="22"/>
        </w:rPr>
        <w:t xml:space="preserve">the </w:t>
      </w:r>
      <w:r w:rsidRPr="009D4128">
        <w:rPr>
          <w:rFonts w:ascii="Arial" w:eastAsia="Times New Roman" w:hAnsi="Arial" w:cs="Arial"/>
          <w:sz w:val="22"/>
          <w:szCs w:val="22"/>
        </w:rPr>
        <w:t xml:space="preserve">bond-slip behavior of GFRP ribbed rebars </w:t>
      </w:r>
      <w:r w:rsidRPr="009D4128">
        <w:rPr>
          <w:rFonts w:ascii="Arial" w:eastAsia="Times New Roman" w:hAnsi="Arial" w:cs="Arial" w:hint="eastAsia"/>
          <w:sz w:val="22"/>
          <w:szCs w:val="22"/>
        </w:rPr>
        <w:t xml:space="preserve">can </w:t>
      </w:r>
      <w:r w:rsidRPr="009D4128">
        <w:rPr>
          <w:rFonts w:ascii="Arial" w:eastAsia="Times New Roman" w:hAnsi="Arial" w:cs="Arial"/>
          <w:sz w:val="22"/>
          <w:szCs w:val="22"/>
        </w:rPr>
        <w:t xml:space="preserve">vary depending on the geometries of the ribs </w:t>
      </w:r>
      <w:r w:rsidRPr="009D4128">
        <w:rPr>
          <w:rFonts w:ascii="Arial" w:eastAsia="Times New Roman" w:hAnsi="Arial" w:cs="Arial"/>
          <w:sz w:val="22"/>
          <w:szCs w:val="22"/>
        </w:rPr>
        <w:fldChar w:fldCharType="begin"/>
      </w:r>
      <w:r w:rsidR="00786C01">
        <w:rPr>
          <w:rFonts w:ascii="Arial" w:eastAsia="Times New Roman" w:hAnsi="Arial" w:cs="Arial"/>
          <w:sz w:val="22"/>
          <w:szCs w:val="22"/>
        </w:rPr>
        <w:instrText xml:space="preserve"> ADDIN ZOTERO_ITEM CSL_CITATION {"citationID":"3RXoyYoh","properties":{"formattedCitation":"[6]","plainCitation":"[6]","noteIndex":0},"citationItems":[{"id":"9ILAo70y/rbBBJdnE","uris":["http://zotero.org/users/14345288/items/FIN82JZI"],"itemData":{"id":1013,"type":"article-journal","abstract":"Based on the Canadian Standards Association (CSA) criteria, 105 pullout specimens were tested to investigate the effect of different rib geometries on bond strength of glass fiber reinforced polymer (GFRP) rebars embedded in concrete. Two kinds of conventional reinforcing rebars were also studied for comparison. Each rebar was embedded in a 150 mm concrete cube, with the embedded length being four times the rebar diameter. The experimental parameters were the rebar type, rebar component, rebar diameter, rebar surface texture, rib height, rib spacing and rib width. Theoretical analysis was also carried out to explain the experimental phenomena and results. The experimental and theoretical results indicated that the bond strength of GFRP rebars was about 13%~35% lower than that of steel rebars. The bond strength and bond-slip behavior of the specially machined rebars varied with the rebar type, rebar diameter, rebar surface texture, rib height, rib spacing and rib width. Using the results, design recommendations were made concerning optimum rib geometries of GFRP ribbed rebars with superior bond-slip characteristics, which concluded that the optimal rib spacing of ribbed rebars is the same as the rebar diameter, and that the optimal rib height is 6% of the rebar diameter.","container-title":"Journal of Zhejiang University-SCIENCE A","DOI":"10.1631/jzus.2007.A1356","ISSN":"1673-565X, 1862-1775","issue":"9","journalAbbreviation":"J. Zhejiang Univ. - Sci. A","language":"en","license":"http://www.springer.com/tdm","page":"1356-1365","source":"DOI.org (Crossref)","title":"Bond strength improvement of GFRP rebars with different rib geometries","volume":"8","author":[{"family":"Hao","given":"Qing-duo"},{"family":"Wang","given":"Yan-lei"},{"family":"Zhang","given":"Zhi-chun"},{"family":"Ou","given":"Jin-ping"}],"issued":{"date-parts":[["2007",8]]}}}],"schema":"https://github.com/citation-style-language/schema/raw/master/csl-citation.json"} </w:instrText>
      </w:r>
      <w:r w:rsidRPr="009D4128">
        <w:rPr>
          <w:rFonts w:ascii="Arial" w:eastAsia="Times New Roman" w:hAnsi="Arial" w:cs="Arial"/>
          <w:sz w:val="22"/>
          <w:szCs w:val="22"/>
        </w:rPr>
        <w:fldChar w:fldCharType="separate"/>
      </w:r>
      <w:r w:rsidR="00786C01" w:rsidRPr="00786C01">
        <w:rPr>
          <w:rFonts w:ascii="Arial" w:hAnsi="Arial" w:cs="Arial"/>
          <w:sz w:val="22"/>
        </w:rPr>
        <w:t>[6]</w:t>
      </w:r>
      <w:r w:rsidRPr="009D4128">
        <w:rPr>
          <w:rFonts w:ascii="Arial" w:eastAsia="Times New Roman" w:hAnsi="Arial" w:cs="Arial"/>
          <w:sz w:val="22"/>
          <w:szCs w:val="22"/>
        </w:rPr>
        <w:fldChar w:fldCharType="end"/>
      </w:r>
      <w:r w:rsidRPr="009D4128">
        <w:rPr>
          <w:rFonts w:ascii="Arial" w:eastAsia="Times New Roman" w:hAnsi="Arial" w:cs="Arial"/>
          <w:sz w:val="22"/>
          <w:szCs w:val="22"/>
        </w:rPr>
        <w:t xml:space="preserve">. The geometries of the composite rebars are established according to the reference </w:t>
      </w:r>
      <w:r w:rsidRPr="009D4128">
        <w:rPr>
          <w:rFonts w:ascii="Arial" w:eastAsia="Times New Roman" w:hAnsi="Arial" w:cs="Arial"/>
          <w:sz w:val="22"/>
          <w:szCs w:val="22"/>
        </w:rPr>
        <w:fldChar w:fldCharType="begin"/>
      </w:r>
      <w:r w:rsidR="00786C01">
        <w:rPr>
          <w:rFonts w:ascii="Arial" w:eastAsia="Times New Roman" w:hAnsi="Arial" w:cs="Arial"/>
          <w:sz w:val="22"/>
          <w:szCs w:val="22"/>
        </w:rPr>
        <w:instrText xml:space="preserve"> ADDIN ZOTERO_ITEM CSL_CITATION {"citationID":"l0Mu0LTZ","properties":{"formattedCitation":"[7]","plainCitation":"[7]","noteIndex":0},"citationItems":[{"id":"9ILAo70y/AykhVGV8","uris":["http://zotero.org/users/14345288/items/I2EFS2X7"],"itemData":{"id":993,"type":"article-journal","abstract":"The application of the FRP (Fiber Reinforced Polymer) rebar is presented in this paper. The various kinds of fibers, depending on the types of the FRP rebar and types of matrix of FRP are listed. The main tasks of matrix and fibers are specified. The two methods of FRP bars production are explained. The selected physical and mechanical properties of the various types of the FRP rebar are shown and compared. The long-term properties of the FRP rebar, as relaxation and creeping processes, are also introduced. The FRP properties were compared to conventional steel reinforcement properties. Moreover, the typical disadvantages of traditional reinforced concrete, as the susceptibility to corrosion were presented. It is shown that the FRP reinforcement is quite opposite, since it has almost total resistance to corrosion. The corrosion factors, to which the FRP is resistant, are presented and explained.","issue":"1","language":"en","source":"Zotero","title":"ANALYSIS OF PROPERTIES OF THE FRP REBAR TO CONCRETE STRUCTURES","volume":"2","author":[{"family":"Brózda","given":"Kinga"},{"family":"Selejdak","given":"Jacek"},{"family":"Koteš","given":"Peter"}],"issued":{"date-parts":[["2017"]]}}}],"schema":"https://github.com/citation-style-language/schema/raw/master/csl-citation.json"} </w:instrText>
      </w:r>
      <w:r w:rsidRPr="009D4128">
        <w:rPr>
          <w:rFonts w:ascii="Arial" w:eastAsia="Times New Roman" w:hAnsi="Arial" w:cs="Arial"/>
          <w:sz w:val="22"/>
          <w:szCs w:val="22"/>
        </w:rPr>
        <w:fldChar w:fldCharType="separate"/>
      </w:r>
      <w:r w:rsidR="00786C01" w:rsidRPr="00786C01">
        <w:rPr>
          <w:rFonts w:ascii="Arial" w:hAnsi="Arial" w:cs="Arial"/>
          <w:sz w:val="22"/>
        </w:rPr>
        <w:t>[7]</w:t>
      </w:r>
      <w:r w:rsidRPr="009D4128">
        <w:rPr>
          <w:rFonts w:ascii="Arial" w:eastAsia="Times New Roman" w:hAnsi="Arial" w:cs="Arial"/>
          <w:sz w:val="22"/>
          <w:szCs w:val="22"/>
        </w:rPr>
        <w:fldChar w:fldCharType="end"/>
      </w:r>
      <w:r w:rsidRPr="009D4128">
        <w:rPr>
          <w:rFonts w:ascii="Arial" w:eastAsia="Times New Roman" w:hAnsi="Arial" w:cs="Arial"/>
          <w:sz w:val="22"/>
          <w:szCs w:val="22"/>
        </w:rPr>
        <w:t xml:space="preserve">.  </w:t>
      </w:r>
      <w:r w:rsidRPr="006033CF">
        <w:rPr>
          <w:rFonts w:ascii="Arial" w:eastAsia="Times New Roman" w:hAnsi="Arial" w:cs="Arial"/>
          <w:sz w:val="22"/>
          <w:szCs w:val="22"/>
        </w:rPr>
        <w:t xml:space="preserve">Figure </w:t>
      </w:r>
      <w:r w:rsidR="006033CF">
        <w:rPr>
          <w:rFonts w:ascii="Arial" w:eastAsia="Times New Roman" w:hAnsi="Arial" w:cs="Arial"/>
          <w:sz w:val="22"/>
          <w:szCs w:val="22"/>
        </w:rPr>
        <w:t>9</w:t>
      </w:r>
      <w:r>
        <w:rPr>
          <w:rFonts w:ascii="Arial" w:eastAsia="Times New Roman" w:hAnsi="Arial" w:cs="Arial"/>
          <w:sz w:val="22"/>
          <w:szCs w:val="22"/>
        </w:rPr>
        <w:t xml:space="preserve"> </w:t>
      </w:r>
      <w:r w:rsidRPr="009D4128">
        <w:rPr>
          <w:rFonts w:ascii="Arial" w:eastAsia="Times New Roman" w:hAnsi="Arial" w:cs="Arial"/>
          <w:sz w:val="22"/>
          <w:szCs w:val="22"/>
        </w:rPr>
        <w:t>provides detailed schematics of the specific geometries for AFRP, BFRP, CFRP,</w:t>
      </w:r>
      <w:r w:rsidRPr="009D4128">
        <w:rPr>
          <w:rFonts w:ascii="Arial" w:eastAsia="Times New Roman" w:hAnsi="Arial" w:cs="Arial" w:hint="eastAsia"/>
          <w:sz w:val="22"/>
          <w:szCs w:val="22"/>
        </w:rPr>
        <w:t xml:space="preserve"> and </w:t>
      </w:r>
      <w:r w:rsidRPr="009D4128">
        <w:rPr>
          <w:rFonts w:ascii="Arial" w:eastAsia="Times New Roman" w:hAnsi="Arial" w:cs="Arial"/>
          <w:sz w:val="22"/>
          <w:szCs w:val="22"/>
        </w:rPr>
        <w:t>GFRP rebars</w:t>
      </w:r>
      <w:r w:rsidRPr="009D4128">
        <w:rPr>
          <w:rFonts w:ascii="Arial" w:eastAsia="Times New Roman" w:hAnsi="Arial" w:cs="Arial" w:hint="eastAsia"/>
          <w:sz w:val="22"/>
          <w:szCs w:val="22"/>
        </w:rPr>
        <w:t xml:space="preserve">, along with </w:t>
      </w:r>
      <w:r w:rsidRPr="009D4128">
        <w:rPr>
          <w:rFonts w:ascii="Arial" w:eastAsia="Times New Roman" w:hAnsi="Arial" w:cs="Arial"/>
          <w:sz w:val="22"/>
          <w:szCs w:val="22"/>
        </w:rPr>
        <w:t>FRP</w:t>
      </w:r>
      <w:r w:rsidRPr="009D4128">
        <w:rPr>
          <w:rFonts w:ascii="Arial" w:eastAsia="Times New Roman" w:hAnsi="Arial" w:cs="Arial" w:hint="eastAsia"/>
          <w:sz w:val="22"/>
          <w:szCs w:val="22"/>
        </w:rPr>
        <w:t xml:space="preserve">s </w:t>
      </w:r>
      <w:r w:rsidRPr="009D4128">
        <w:rPr>
          <w:rFonts w:ascii="Arial" w:eastAsia="Times New Roman" w:hAnsi="Arial" w:cs="Arial"/>
          <w:sz w:val="22"/>
          <w:szCs w:val="22"/>
        </w:rPr>
        <w:t>without ribs.</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1"/>
        <w:gridCol w:w="2407"/>
        <w:gridCol w:w="4422"/>
      </w:tblGrid>
      <w:tr w:rsidR="00AB1460" w:rsidRPr="009D4128" w14:paraId="3CCB8C49" w14:textId="77777777" w:rsidTr="005848C0">
        <w:trPr>
          <w:trHeight w:val="1072"/>
          <w:jc w:val="center"/>
        </w:trPr>
        <w:tc>
          <w:tcPr>
            <w:tcW w:w="1621" w:type="dxa"/>
            <w:vAlign w:val="center"/>
          </w:tcPr>
          <w:p w14:paraId="6669269D" w14:textId="77777777" w:rsidR="00AB1460" w:rsidRPr="009D4128" w:rsidRDefault="00AB1460" w:rsidP="00D61CE4">
            <w:pPr>
              <w:contextualSpacing/>
              <w:jc w:val="center"/>
              <w:rPr>
                <w:rFonts w:ascii="Arial" w:eastAsia="Times New Roman" w:hAnsi="Arial" w:cs="Arial"/>
                <w:sz w:val="22"/>
                <w:szCs w:val="22"/>
              </w:rPr>
            </w:pPr>
            <w:r>
              <w:rPr>
                <w:noProof/>
              </w:rPr>
              <w:drawing>
                <wp:inline distT="0" distB="0" distL="0" distR="0" wp14:anchorId="3922C8B8" wp14:editId="067AFFDB">
                  <wp:extent cx="1470215" cy="899407"/>
                  <wp:effectExtent l="0" t="0" r="0" b="0"/>
                  <wp:docPr id="1456314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314110" name=""/>
                          <pic:cNvPicPr/>
                        </pic:nvPicPr>
                        <pic:blipFill>
                          <a:blip r:embed="rId36"/>
                          <a:stretch>
                            <a:fillRect/>
                          </a:stretch>
                        </pic:blipFill>
                        <pic:spPr>
                          <a:xfrm>
                            <a:off x="0" y="0"/>
                            <a:ext cx="1514446" cy="926465"/>
                          </a:xfrm>
                          <a:prstGeom prst="rect">
                            <a:avLst/>
                          </a:prstGeom>
                        </pic:spPr>
                      </pic:pic>
                    </a:graphicData>
                  </a:graphic>
                </wp:inline>
              </w:drawing>
            </w:r>
          </w:p>
        </w:tc>
        <w:tc>
          <w:tcPr>
            <w:tcW w:w="1856" w:type="dxa"/>
            <w:vAlign w:val="center"/>
          </w:tcPr>
          <w:p w14:paraId="6AFB43DA" w14:textId="77777777" w:rsidR="00AB1460" w:rsidRPr="009D4128" w:rsidRDefault="00AB1460" w:rsidP="00D61CE4">
            <w:pPr>
              <w:contextualSpacing/>
              <w:jc w:val="center"/>
              <w:rPr>
                <w:rFonts w:ascii="Arial" w:eastAsia="Times New Roman" w:hAnsi="Arial" w:cs="Arial"/>
                <w:sz w:val="22"/>
                <w:szCs w:val="22"/>
              </w:rPr>
            </w:pPr>
            <w:r w:rsidRPr="009D4128">
              <w:rPr>
                <w:rFonts w:ascii="Arial" w:eastAsia="Times New Roman" w:hAnsi="Arial" w:cs="Arial"/>
                <w:noProof/>
                <w:sz w:val="22"/>
                <w:szCs w:val="22"/>
              </w:rPr>
              <w:drawing>
                <wp:inline distT="0" distB="0" distL="0" distR="0" wp14:anchorId="37B63333" wp14:editId="63D6FFAC">
                  <wp:extent cx="1385993" cy="873555"/>
                  <wp:effectExtent l="0" t="0" r="5080" b="3175"/>
                  <wp:docPr id="1727501895" name="Picture 1" descr="A black tube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01895" name="Picture 1" descr="A black tube with holes&#10;&#10;Description automatically generated"/>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1431218" cy="902059"/>
                          </a:xfrm>
                          <a:prstGeom prst="rect">
                            <a:avLst/>
                          </a:prstGeom>
                          <a:ln>
                            <a:noFill/>
                          </a:ln>
                          <a:extLst>
                            <a:ext uri="{53640926-AAD7-44D8-BBD7-CCE9431645EC}">
                              <a14:shadowObscured xmlns:a14="http://schemas.microsoft.com/office/drawing/2010/main"/>
                            </a:ext>
                          </a:extLst>
                        </pic:spPr>
                      </pic:pic>
                    </a:graphicData>
                  </a:graphic>
                </wp:inline>
              </w:drawing>
            </w:r>
          </w:p>
        </w:tc>
        <w:tc>
          <w:tcPr>
            <w:tcW w:w="5873" w:type="dxa"/>
            <w:vAlign w:val="center"/>
          </w:tcPr>
          <w:p w14:paraId="4466F4D6" w14:textId="77777777" w:rsidR="00AB1460" w:rsidRPr="009D4128" w:rsidRDefault="00AB1460" w:rsidP="00D61CE4">
            <w:pPr>
              <w:contextualSpacing/>
              <w:jc w:val="center"/>
              <w:rPr>
                <w:rFonts w:ascii="Arial" w:eastAsia="Times New Roman" w:hAnsi="Arial" w:cs="Arial"/>
                <w:sz w:val="22"/>
                <w:szCs w:val="22"/>
              </w:rPr>
            </w:pPr>
            <w:r w:rsidRPr="009D4128">
              <w:rPr>
                <w:rFonts w:ascii="Arial" w:eastAsia="Times New Roman" w:hAnsi="Arial" w:cs="Arial"/>
                <w:noProof/>
                <w:sz w:val="22"/>
                <w:szCs w:val="22"/>
              </w:rPr>
              <w:drawing>
                <wp:inline distT="0" distB="0" distL="0" distR="0" wp14:anchorId="4A1B42A6" wp14:editId="12D8B9FE">
                  <wp:extent cx="1434677" cy="866088"/>
                  <wp:effectExtent l="0" t="0" r="0" b="0"/>
                  <wp:docPr id="1136496350" name="Picture 1" descr="A wireframe of a long line of sphe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496350" name="Picture 1" descr="A wireframe of a long line of spheres&#10;&#10;Description automatically generated"/>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1473442" cy="889490"/>
                          </a:xfrm>
                          <a:prstGeom prst="rect">
                            <a:avLst/>
                          </a:prstGeom>
                          <a:ln>
                            <a:noFill/>
                          </a:ln>
                          <a:extLst>
                            <a:ext uri="{53640926-AAD7-44D8-BBD7-CCE9431645EC}">
                              <a14:shadowObscured xmlns:a14="http://schemas.microsoft.com/office/drawing/2010/main"/>
                            </a:ext>
                          </a:extLst>
                        </pic:spPr>
                      </pic:pic>
                    </a:graphicData>
                  </a:graphic>
                </wp:inline>
              </w:drawing>
            </w:r>
          </w:p>
        </w:tc>
      </w:tr>
      <w:tr w:rsidR="00AB1460" w:rsidRPr="009D4128" w14:paraId="3AC4761B" w14:textId="77777777" w:rsidTr="005848C0">
        <w:trPr>
          <w:trHeight w:val="177"/>
          <w:jc w:val="center"/>
        </w:trPr>
        <w:tc>
          <w:tcPr>
            <w:tcW w:w="1621" w:type="dxa"/>
            <w:vAlign w:val="center"/>
          </w:tcPr>
          <w:p w14:paraId="67D19E7D" w14:textId="77777777" w:rsidR="00AB1460" w:rsidRPr="00B2514C" w:rsidRDefault="00AB1460" w:rsidP="00D61CE4">
            <w:pPr>
              <w:contextualSpacing/>
              <w:jc w:val="center"/>
              <w:rPr>
                <w:rFonts w:ascii="Arial" w:eastAsia="Times New Roman" w:hAnsi="Arial" w:cs="Arial"/>
                <w:sz w:val="18"/>
                <w:szCs w:val="18"/>
              </w:rPr>
            </w:pPr>
            <w:r w:rsidRPr="00B2514C">
              <w:rPr>
                <w:rFonts w:ascii="Arial" w:eastAsia="Times New Roman" w:hAnsi="Arial" w:cs="Arial"/>
                <w:sz w:val="18"/>
                <w:szCs w:val="18"/>
              </w:rPr>
              <w:t>(a)</w:t>
            </w:r>
          </w:p>
        </w:tc>
        <w:tc>
          <w:tcPr>
            <w:tcW w:w="1856" w:type="dxa"/>
            <w:vAlign w:val="center"/>
          </w:tcPr>
          <w:p w14:paraId="6FBA16AC" w14:textId="77777777" w:rsidR="00AB1460" w:rsidRPr="00B2514C" w:rsidRDefault="00AB1460" w:rsidP="00D61CE4">
            <w:pPr>
              <w:contextualSpacing/>
              <w:jc w:val="center"/>
              <w:rPr>
                <w:rFonts w:ascii="Arial" w:eastAsia="Times New Roman" w:hAnsi="Arial" w:cs="Arial"/>
                <w:sz w:val="18"/>
                <w:szCs w:val="18"/>
              </w:rPr>
            </w:pPr>
            <w:r w:rsidRPr="00B2514C">
              <w:rPr>
                <w:rFonts w:ascii="Arial" w:eastAsia="Times New Roman" w:hAnsi="Arial" w:cs="Arial"/>
                <w:sz w:val="18"/>
                <w:szCs w:val="18"/>
              </w:rPr>
              <w:t>(b)</w:t>
            </w:r>
          </w:p>
        </w:tc>
        <w:tc>
          <w:tcPr>
            <w:tcW w:w="5873" w:type="dxa"/>
            <w:vAlign w:val="center"/>
          </w:tcPr>
          <w:p w14:paraId="5104A896" w14:textId="77777777" w:rsidR="00AB1460" w:rsidRPr="00B2514C" w:rsidRDefault="00AB1460" w:rsidP="00D61CE4">
            <w:pPr>
              <w:contextualSpacing/>
              <w:jc w:val="center"/>
              <w:rPr>
                <w:rFonts w:ascii="Arial" w:eastAsia="Times New Roman" w:hAnsi="Arial" w:cs="Arial"/>
                <w:sz w:val="18"/>
                <w:szCs w:val="18"/>
              </w:rPr>
            </w:pPr>
            <w:r w:rsidRPr="00B2514C">
              <w:rPr>
                <w:rFonts w:ascii="Arial" w:eastAsia="Times New Roman" w:hAnsi="Arial" w:cs="Arial"/>
                <w:sz w:val="18"/>
                <w:szCs w:val="18"/>
              </w:rPr>
              <w:t>(c)</w:t>
            </w:r>
          </w:p>
        </w:tc>
      </w:tr>
      <w:tr w:rsidR="00AB1460" w:rsidRPr="009D4128" w14:paraId="310B4A07" w14:textId="77777777" w:rsidTr="005848C0">
        <w:trPr>
          <w:trHeight w:val="1386"/>
          <w:jc w:val="center"/>
        </w:trPr>
        <w:tc>
          <w:tcPr>
            <w:tcW w:w="1621" w:type="dxa"/>
            <w:vAlign w:val="center"/>
          </w:tcPr>
          <w:p w14:paraId="1DF3CE11" w14:textId="77777777" w:rsidR="00AB1460" w:rsidRPr="00B2514C" w:rsidRDefault="00AB1460" w:rsidP="00D61CE4">
            <w:pPr>
              <w:contextualSpacing/>
              <w:jc w:val="center"/>
              <w:rPr>
                <w:rFonts w:ascii="Arial" w:eastAsia="Times New Roman" w:hAnsi="Arial" w:cs="Arial"/>
                <w:sz w:val="18"/>
                <w:szCs w:val="18"/>
              </w:rPr>
            </w:pPr>
            <w:r w:rsidRPr="00B2514C">
              <w:rPr>
                <w:rFonts w:ascii="Arial" w:eastAsia="Times New Roman" w:hAnsi="Arial" w:cs="Arial"/>
                <w:noProof/>
                <w:sz w:val="18"/>
                <w:szCs w:val="18"/>
              </w:rPr>
              <w:drawing>
                <wp:inline distT="0" distB="0" distL="0" distR="0" wp14:anchorId="1F63F707" wp14:editId="59089265">
                  <wp:extent cx="1404156" cy="880724"/>
                  <wp:effectExtent l="0" t="0" r="5715" b="0"/>
                  <wp:docPr id="2095147879" name="Picture 1" descr="A wireframe of a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147879" name="Picture 1" descr="A wireframe of a tube&#10;&#10;Description automatically generated"/>
                          <pic:cNvPicPr/>
                        </pic:nvPicPr>
                        <pic:blipFill rotWithShape="1">
                          <a:blip r:embed="rId39" cstate="print">
                            <a:extLst>
                              <a:ext uri="{28A0092B-C50C-407E-A947-70E740481C1C}">
                                <a14:useLocalDpi xmlns:a14="http://schemas.microsoft.com/office/drawing/2010/main"/>
                              </a:ext>
                            </a:extLst>
                          </a:blip>
                          <a:srcRect/>
                          <a:stretch/>
                        </pic:blipFill>
                        <pic:spPr bwMode="auto">
                          <a:xfrm>
                            <a:off x="0" y="0"/>
                            <a:ext cx="1457845" cy="914399"/>
                          </a:xfrm>
                          <a:prstGeom prst="rect">
                            <a:avLst/>
                          </a:prstGeom>
                          <a:ln>
                            <a:noFill/>
                          </a:ln>
                          <a:extLst>
                            <a:ext uri="{53640926-AAD7-44D8-BBD7-CCE9431645EC}">
                              <a14:shadowObscured xmlns:a14="http://schemas.microsoft.com/office/drawing/2010/main"/>
                            </a:ext>
                          </a:extLst>
                        </pic:spPr>
                      </pic:pic>
                    </a:graphicData>
                  </a:graphic>
                </wp:inline>
              </w:drawing>
            </w:r>
          </w:p>
        </w:tc>
        <w:tc>
          <w:tcPr>
            <w:tcW w:w="1856" w:type="dxa"/>
            <w:vAlign w:val="center"/>
          </w:tcPr>
          <w:p w14:paraId="2D351700" w14:textId="77777777" w:rsidR="00AB1460" w:rsidRPr="00B2514C" w:rsidRDefault="00AB1460" w:rsidP="00D61CE4">
            <w:pPr>
              <w:contextualSpacing/>
              <w:jc w:val="center"/>
              <w:rPr>
                <w:rFonts w:ascii="Arial" w:eastAsia="Times New Roman" w:hAnsi="Arial" w:cs="Arial"/>
                <w:sz w:val="18"/>
                <w:szCs w:val="18"/>
              </w:rPr>
            </w:pPr>
            <w:r w:rsidRPr="00B2514C">
              <w:rPr>
                <w:rFonts w:ascii="Arial" w:eastAsia="Times New Roman" w:hAnsi="Arial" w:cs="Arial"/>
                <w:noProof/>
                <w:sz w:val="18"/>
                <w:szCs w:val="18"/>
              </w:rPr>
              <w:drawing>
                <wp:inline distT="0" distB="0" distL="0" distR="0" wp14:anchorId="38E51824" wp14:editId="47DBE2B0">
                  <wp:extent cx="1391671" cy="909046"/>
                  <wp:effectExtent l="0" t="0" r="0" b="5715"/>
                  <wp:docPr id="1218269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269621" name=""/>
                          <pic:cNvPicPr/>
                        </pic:nvPicPr>
                        <pic:blipFill>
                          <a:blip r:embed="rId40"/>
                          <a:stretch>
                            <a:fillRect/>
                          </a:stretch>
                        </pic:blipFill>
                        <pic:spPr>
                          <a:xfrm>
                            <a:off x="0" y="0"/>
                            <a:ext cx="1426584" cy="931851"/>
                          </a:xfrm>
                          <a:prstGeom prst="rect">
                            <a:avLst/>
                          </a:prstGeom>
                        </pic:spPr>
                      </pic:pic>
                    </a:graphicData>
                  </a:graphic>
                </wp:inline>
              </w:drawing>
            </w:r>
          </w:p>
        </w:tc>
        <w:tc>
          <w:tcPr>
            <w:tcW w:w="1858" w:type="dxa"/>
            <w:vAlign w:val="center"/>
          </w:tcPr>
          <w:p w14:paraId="68C03703" w14:textId="77777777" w:rsidR="00AB1460" w:rsidRPr="00B2514C" w:rsidRDefault="00AB1460" w:rsidP="00D61CE4">
            <w:pPr>
              <w:contextualSpacing/>
              <w:jc w:val="center"/>
              <w:rPr>
                <w:rFonts w:ascii="Arial" w:eastAsia="Times New Roman" w:hAnsi="Arial" w:cs="Arial"/>
                <w:sz w:val="18"/>
                <w:szCs w:val="18"/>
              </w:rPr>
            </w:pPr>
          </w:p>
        </w:tc>
      </w:tr>
      <w:tr w:rsidR="00AB1460" w:rsidRPr="009D4128" w14:paraId="32D25856" w14:textId="77777777" w:rsidTr="005848C0">
        <w:trPr>
          <w:trHeight w:val="34"/>
          <w:jc w:val="center"/>
        </w:trPr>
        <w:tc>
          <w:tcPr>
            <w:tcW w:w="1621" w:type="dxa"/>
            <w:vAlign w:val="center"/>
          </w:tcPr>
          <w:p w14:paraId="1923C384" w14:textId="77777777" w:rsidR="00AB1460" w:rsidRPr="00B2514C" w:rsidRDefault="00AB1460" w:rsidP="00D61CE4">
            <w:pPr>
              <w:contextualSpacing/>
              <w:jc w:val="center"/>
              <w:rPr>
                <w:rFonts w:ascii="Arial" w:eastAsia="Times New Roman" w:hAnsi="Arial" w:cs="Arial"/>
                <w:sz w:val="18"/>
                <w:szCs w:val="18"/>
              </w:rPr>
            </w:pPr>
            <w:r w:rsidRPr="00B2514C">
              <w:rPr>
                <w:rFonts w:ascii="Arial" w:eastAsia="Times New Roman" w:hAnsi="Arial" w:cs="Arial"/>
                <w:sz w:val="18"/>
                <w:szCs w:val="18"/>
              </w:rPr>
              <w:t>(d)</w:t>
            </w:r>
          </w:p>
        </w:tc>
        <w:tc>
          <w:tcPr>
            <w:tcW w:w="1856" w:type="dxa"/>
            <w:vAlign w:val="center"/>
          </w:tcPr>
          <w:p w14:paraId="0C1051AF" w14:textId="77777777" w:rsidR="00AB1460" w:rsidRPr="00B2514C" w:rsidRDefault="00AB1460" w:rsidP="00D61CE4">
            <w:pPr>
              <w:contextualSpacing/>
              <w:jc w:val="center"/>
              <w:rPr>
                <w:rFonts w:ascii="Arial" w:eastAsia="Times New Roman" w:hAnsi="Arial" w:cs="Arial"/>
                <w:sz w:val="18"/>
                <w:szCs w:val="18"/>
              </w:rPr>
            </w:pPr>
            <w:r w:rsidRPr="00B2514C">
              <w:rPr>
                <w:rFonts w:ascii="Arial" w:eastAsia="Times New Roman" w:hAnsi="Arial" w:cs="Arial"/>
                <w:sz w:val="18"/>
                <w:szCs w:val="18"/>
              </w:rPr>
              <w:t>(f)</w:t>
            </w:r>
          </w:p>
        </w:tc>
        <w:tc>
          <w:tcPr>
            <w:tcW w:w="5873" w:type="dxa"/>
            <w:vAlign w:val="center"/>
          </w:tcPr>
          <w:p w14:paraId="691A58ED" w14:textId="77777777" w:rsidR="00AB1460" w:rsidRPr="00B2514C" w:rsidRDefault="00AB1460" w:rsidP="00D61CE4">
            <w:pPr>
              <w:contextualSpacing/>
              <w:jc w:val="center"/>
              <w:rPr>
                <w:rFonts w:ascii="Arial" w:eastAsia="Times New Roman" w:hAnsi="Arial" w:cs="Arial"/>
                <w:sz w:val="18"/>
                <w:szCs w:val="18"/>
              </w:rPr>
            </w:pPr>
          </w:p>
        </w:tc>
      </w:tr>
    </w:tbl>
    <w:p w14:paraId="4A93A5B8" w14:textId="760B7A95" w:rsidR="00AB1460" w:rsidRPr="006033CF" w:rsidRDefault="00AB1460" w:rsidP="00D61CE4">
      <w:pPr>
        <w:contextualSpacing/>
        <w:jc w:val="center"/>
        <w:rPr>
          <w:rFonts w:ascii="Arial" w:eastAsia="Times New Roman" w:hAnsi="Arial" w:cs="Arial"/>
          <w:sz w:val="18"/>
          <w:szCs w:val="18"/>
        </w:rPr>
      </w:pPr>
      <w:bookmarkStart w:id="8" w:name="_Ref178332283"/>
      <w:bookmarkStart w:id="9" w:name="_Ref183038033"/>
      <w:r w:rsidRPr="006033CF">
        <w:rPr>
          <w:rFonts w:ascii="Arial" w:eastAsia="Times New Roman" w:hAnsi="Arial" w:cs="Arial"/>
          <w:sz w:val="18"/>
          <w:szCs w:val="18"/>
        </w:rPr>
        <w:t>Figure</w:t>
      </w:r>
      <w:bookmarkEnd w:id="8"/>
      <w:bookmarkEnd w:id="9"/>
      <w:r w:rsidRPr="006033CF">
        <w:rPr>
          <w:rFonts w:ascii="Arial" w:eastAsia="SimHei" w:hAnsi="Arial" w:cs="Arial"/>
          <w:kern w:val="0"/>
          <w:sz w:val="18"/>
          <w:szCs w:val="18"/>
          <w:lang w:eastAsia="zh-CN"/>
          <w14:ligatures w14:val="none"/>
        </w:rPr>
        <w:t xml:space="preserve"> </w:t>
      </w:r>
      <w:r w:rsidR="006033CF" w:rsidRPr="006033CF">
        <w:rPr>
          <w:rFonts w:ascii="Arial" w:eastAsia="SimHei" w:hAnsi="Arial" w:cs="Arial"/>
          <w:kern w:val="0"/>
          <w:sz w:val="18"/>
          <w:szCs w:val="18"/>
          <w:lang w:eastAsia="zh-CN"/>
          <w14:ligatures w14:val="none"/>
        </w:rPr>
        <w:t>9</w:t>
      </w:r>
      <w:r w:rsidRPr="006033CF">
        <w:rPr>
          <w:rFonts w:ascii="Arial" w:eastAsia="Times New Roman" w:hAnsi="Arial" w:cs="Arial"/>
          <w:sz w:val="18"/>
          <w:szCs w:val="18"/>
        </w:rPr>
        <w:t>. Simulation details for different types of FRP: (a) AFRP, (b) BFRP, (c) CFRP, (d) GFRP,</w:t>
      </w:r>
      <w:r w:rsidRPr="006033CF">
        <w:rPr>
          <w:rFonts w:ascii="Arial" w:eastAsia="Times New Roman" w:hAnsi="Arial" w:cs="Arial" w:hint="eastAsia"/>
          <w:sz w:val="18"/>
          <w:szCs w:val="18"/>
        </w:rPr>
        <w:t xml:space="preserve"> and (f) No ribs rebar.</w:t>
      </w:r>
    </w:p>
    <w:p w14:paraId="1D4972D1" w14:textId="77777777" w:rsidR="00AB1460" w:rsidRPr="009D4128" w:rsidRDefault="00AB1460" w:rsidP="00D61CE4">
      <w:pPr>
        <w:contextualSpacing/>
        <w:rPr>
          <w:rFonts w:ascii="Arial" w:eastAsia="Times New Roman" w:hAnsi="Arial" w:cs="Arial"/>
          <w:sz w:val="22"/>
          <w:szCs w:val="22"/>
        </w:rPr>
      </w:pPr>
    </w:p>
    <w:p w14:paraId="29B76AE8" w14:textId="498332B3" w:rsidR="00AB1460" w:rsidRPr="00EB2532" w:rsidRDefault="00E9030E" w:rsidP="00D61CE4">
      <w:pPr>
        <w:contextualSpacing/>
        <w:jc w:val="both"/>
        <w:rPr>
          <w:rFonts w:ascii="Arial" w:eastAsia="Times New Roman" w:hAnsi="Arial" w:cs="Arial"/>
          <w:sz w:val="22"/>
          <w:szCs w:val="22"/>
        </w:rPr>
      </w:pPr>
      <w:r>
        <w:rPr>
          <w:rFonts w:ascii="Arial" w:eastAsia="Times New Roman" w:hAnsi="Arial" w:cs="Arial"/>
          <w:sz w:val="22"/>
          <w:szCs w:val="22"/>
        </w:rPr>
        <w:t>We model</w:t>
      </w:r>
      <w:r w:rsidR="00AB1460">
        <w:rPr>
          <w:rFonts w:ascii="Arial" w:eastAsia="Times New Roman" w:hAnsi="Arial" w:cs="Arial"/>
          <w:sz w:val="22"/>
          <w:szCs w:val="22"/>
        </w:rPr>
        <w:t xml:space="preserve"> </w:t>
      </w:r>
      <w:r w:rsidR="00AB1460" w:rsidRPr="008021D4">
        <w:rPr>
          <w:rFonts w:ascii="Arial" w:eastAsia="Times New Roman" w:hAnsi="Arial" w:cs="Arial"/>
          <w:sz w:val="22"/>
          <w:szCs w:val="22"/>
        </w:rPr>
        <w:t>36 cases evaluating the effects of concrete strength, rebar geometry</w:t>
      </w:r>
      <w:r w:rsidR="00AB1460" w:rsidRPr="009D4128">
        <w:rPr>
          <w:rFonts w:ascii="Arial" w:eastAsia="Times New Roman" w:hAnsi="Arial" w:cs="Arial"/>
          <w:sz w:val="22"/>
          <w:szCs w:val="22"/>
        </w:rPr>
        <w:t>,</w:t>
      </w:r>
      <w:r w:rsidR="00AB1460" w:rsidRPr="008021D4">
        <w:rPr>
          <w:rFonts w:ascii="Arial" w:eastAsia="Times New Roman" w:hAnsi="Arial" w:cs="Arial"/>
          <w:sz w:val="22"/>
          <w:szCs w:val="22"/>
        </w:rPr>
        <w:t xml:space="preserve"> </w:t>
      </w:r>
      <w:r w:rsidR="00AB1460" w:rsidRPr="009D4128">
        <w:rPr>
          <w:rFonts w:ascii="Arial" w:eastAsia="Times New Roman" w:hAnsi="Arial" w:cs="Arial" w:hint="eastAsia"/>
          <w:sz w:val="22"/>
          <w:szCs w:val="22"/>
        </w:rPr>
        <w:t xml:space="preserve">FRP </w:t>
      </w:r>
      <w:r w:rsidR="00AB1460" w:rsidRPr="008021D4">
        <w:rPr>
          <w:rFonts w:ascii="Arial" w:eastAsia="Times New Roman" w:hAnsi="Arial" w:cs="Arial"/>
          <w:sz w:val="22"/>
          <w:szCs w:val="22"/>
        </w:rPr>
        <w:t xml:space="preserve">material properties, and bonding conditions </w:t>
      </w:r>
      <w:r w:rsidR="00AB1460" w:rsidRPr="009D4128">
        <w:rPr>
          <w:rFonts w:ascii="Arial" w:eastAsia="Times New Roman" w:hAnsi="Arial" w:cs="Arial" w:hint="eastAsia"/>
          <w:sz w:val="22"/>
          <w:szCs w:val="22"/>
        </w:rPr>
        <w:t>(</w:t>
      </w:r>
      <w:r w:rsidR="00AB1460" w:rsidRPr="008021D4">
        <w:rPr>
          <w:rFonts w:ascii="Arial" w:eastAsia="Times New Roman" w:hAnsi="Arial" w:cs="Arial"/>
          <w:sz w:val="22"/>
          <w:szCs w:val="22"/>
        </w:rPr>
        <w:t xml:space="preserve">embedded and cohesive) among four different types of FRP </w:t>
      </w:r>
      <w:r w:rsidR="00AB1460" w:rsidRPr="008021D4">
        <w:rPr>
          <w:rFonts w:ascii="Arial" w:eastAsia="Times New Roman" w:hAnsi="Arial" w:cs="Arial"/>
          <w:sz w:val="22"/>
          <w:szCs w:val="22"/>
        </w:rPr>
        <w:lastRenderedPageBreak/>
        <w:t>rebars: AFRP, BFRP, CFRP, and GFRP. The concrete strength ranges from 5,000 psi to 22,000 psi. This combination model is designed to predict how variations in these parameters influence the structural performance of composite reinforced concrete systems, offering a comprehensive understanding of their mechanical behavior.</w:t>
      </w:r>
      <w:r w:rsidR="00EB2532">
        <w:rPr>
          <w:rFonts w:ascii="Arial" w:eastAsia="Times New Roman" w:hAnsi="Arial" w:cs="Arial"/>
          <w:sz w:val="22"/>
          <w:szCs w:val="22"/>
        </w:rPr>
        <w:t xml:space="preserve"> </w:t>
      </w:r>
      <w:r w:rsidR="00AB1460" w:rsidRPr="00081753">
        <w:rPr>
          <w:rFonts w:ascii="Arial" w:eastAsia="Times New Roman" w:hAnsi="Arial" w:cs="Arial"/>
          <w:sz w:val="22"/>
          <w:szCs w:val="22"/>
        </w:rPr>
        <w:t>The comparison of different contact interaction models reveals distinct outcomes in simulating the rebar strain distribution and concrete crack behavior in composite reinforced concrete systems</w:t>
      </w:r>
      <w:r w:rsidR="00AB1460" w:rsidRPr="006033CF">
        <w:rPr>
          <w:rFonts w:ascii="Arial" w:eastAsia="Times New Roman" w:hAnsi="Arial" w:cs="Arial"/>
          <w:sz w:val="22"/>
          <w:szCs w:val="22"/>
        </w:rPr>
        <w:t xml:space="preserve">. </w:t>
      </w:r>
      <w:r w:rsidR="00AB1460" w:rsidRPr="006033CF">
        <w:rPr>
          <w:rFonts w:ascii="Arial" w:hAnsi="Arial" w:cs="Arial"/>
          <w:kern w:val="0"/>
          <w:sz w:val="22"/>
          <w:szCs w:val="22"/>
          <w:lang w:eastAsia="zh-CN"/>
          <w14:ligatures w14:val="none"/>
        </w:rPr>
        <w:t xml:space="preserve">Figure </w:t>
      </w:r>
      <w:r w:rsidR="006033CF" w:rsidRPr="006033CF">
        <w:rPr>
          <w:rFonts w:ascii="Arial" w:hAnsi="Arial" w:cs="Arial"/>
          <w:kern w:val="0"/>
          <w:sz w:val="22"/>
          <w:szCs w:val="22"/>
          <w:lang w:eastAsia="zh-CN"/>
          <w14:ligatures w14:val="none"/>
        </w:rPr>
        <w:t>10</w:t>
      </w:r>
      <w:r w:rsidR="00AB1460" w:rsidRPr="006033CF">
        <w:rPr>
          <w:rFonts w:ascii="Arial" w:hAnsi="Arial" w:cs="Arial" w:hint="eastAsia"/>
          <w:kern w:val="0"/>
          <w:sz w:val="22"/>
          <w:szCs w:val="22"/>
          <w:lang w:eastAsia="zh-CN"/>
          <w14:ligatures w14:val="none"/>
        </w:rPr>
        <w:t>(b)</w:t>
      </w:r>
      <w:r w:rsidR="007F4031">
        <w:rPr>
          <w:rFonts w:ascii="Arial" w:hAnsi="Arial" w:cs="Arial"/>
          <w:kern w:val="0"/>
          <w:sz w:val="22"/>
          <w:szCs w:val="22"/>
          <w:lang w:eastAsia="zh-CN"/>
          <w14:ligatures w14:val="none"/>
        </w:rPr>
        <w:t xml:space="preserve">-(e) </w:t>
      </w:r>
      <w:r w:rsidR="00790EC1">
        <w:rPr>
          <w:rFonts w:ascii="Arial" w:hAnsi="Arial" w:cs="Arial"/>
          <w:kern w:val="0"/>
          <w:sz w:val="22"/>
          <w:szCs w:val="22"/>
          <w:lang w:eastAsia="zh-CN"/>
          <w14:ligatures w14:val="none"/>
        </w:rPr>
        <w:t>illustrate</w:t>
      </w:r>
      <w:r w:rsidR="00AB1460" w:rsidRPr="006033CF">
        <w:rPr>
          <w:rFonts w:ascii="Arial" w:hAnsi="Arial" w:cs="Arial" w:hint="eastAsia"/>
          <w:kern w:val="0"/>
          <w:sz w:val="22"/>
          <w:szCs w:val="22"/>
          <w:lang w:eastAsia="zh-CN"/>
          <w14:ligatures w14:val="none"/>
        </w:rPr>
        <w:t xml:space="preserve"> that </w:t>
      </w:r>
      <w:r w:rsidR="0002038A">
        <w:rPr>
          <w:rFonts w:ascii="Arial" w:hAnsi="Arial" w:cs="Arial"/>
          <w:kern w:val="0"/>
          <w:sz w:val="22"/>
          <w:szCs w:val="22"/>
          <w:lang w:eastAsia="zh-CN"/>
          <w14:ligatures w14:val="none"/>
        </w:rPr>
        <w:t xml:space="preserve">FEA prediction of the </w:t>
      </w:r>
      <w:r w:rsidR="00AB1460" w:rsidRPr="006033CF">
        <w:rPr>
          <w:rFonts w:ascii="Arial" w:hAnsi="Arial" w:cs="Arial"/>
          <w:kern w:val="0"/>
          <w:sz w:val="22"/>
          <w:szCs w:val="22"/>
          <w:lang w:eastAsia="zh-CN"/>
          <w14:ligatures w14:val="none"/>
        </w:rPr>
        <w:t>concrete damage pattern aligns closely with experimental crack propagation</w:t>
      </w:r>
      <w:r w:rsidR="0046458E">
        <w:rPr>
          <w:rFonts w:ascii="Arial" w:hAnsi="Arial" w:cs="Arial"/>
          <w:kern w:val="0"/>
          <w:sz w:val="22"/>
          <w:szCs w:val="22"/>
          <w:lang w:eastAsia="zh-CN"/>
          <w14:ligatures w14:val="none"/>
        </w:rPr>
        <w:t xml:space="preserve"> shown</w:t>
      </w:r>
      <w:r w:rsidR="00AB1460" w:rsidRPr="006033CF">
        <w:rPr>
          <w:rFonts w:ascii="Arial" w:hAnsi="Arial" w:cs="Arial" w:hint="eastAsia"/>
          <w:kern w:val="0"/>
          <w:sz w:val="22"/>
          <w:szCs w:val="22"/>
          <w:lang w:eastAsia="zh-CN"/>
          <w14:ligatures w14:val="none"/>
        </w:rPr>
        <w:t xml:space="preserve"> in </w:t>
      </w:r>
      <w:r w:rsidR="00AB1460" w:rsidRPr="006033CF">
        <w:rPr>
          <w:rFonts w:ascii="Arial" w:hAnsi="Arial" w:cs="Arial"/>
          <w:kern w:val="0"/>
          <w:sz w:val="22"/>
          <w:szCs w:val="22"/>
          <w:lang w:eastAsia="zh-CN"/>
          <w14:ligatures w14:val="none"/>
        </w:rPr>
        <w:t xml:space="preserve">Figure </w:t>
      </w:r>
      <w:r w:rsidR="006033CF" w:rsidRPr="006033CF">
        <w:rPr>
          <w:rFonts w:ascii="Arial" w:hAnsi="Arial" w:cs="Arial"/>
          <w:kern w:val="0"/>
          <w:sz w:val="22"/>
          <w:szCs w:val="22"/>
          <w:lang w:eastAsia="zh-CN"/>
          <w14:ligatures w14:val="none"/>
        </w:rPr>
        <w:t>10</w:t>
      </w:r>
      <w:r w:rsidR="00AB1460" w:rsidRPr="006033CF">
        <w:rPr>
          <w:rFonts w:ascii="Arial" w:hAnsi="Arial" w:cs="Arial" w:hint="eastAsia"/>
          <w:kern w:val="0"/>
          <w:sz w:val="22"/>
          <w:szCs w:val="22"/>
          <w:lang w:eastAsia="zh-CN"/>
          <w14:ligatures w14:val="none"/>
        </w:rPr>
        <w:t>(a)</w:t>
      </w:r>
      <w:r w:rsidR="00AB1460" w:rsidRPr="006033CF">
        <w:rPr>
          <w:rFonts w:ascii="Arial" w:hAnsi="Arial" w:cs="Arial"/>
          <w:kern w:val="0"/>
          <w:sz w:val="22"/>
          <w:szCs w:val="22"/>
          <w:lang w:eastAsia="zh-CN"/>
          <w14:ligatures w14:val="none"/>
        </w:rPr>
        <w:t>.</w:t>
      </w:r>
    </w:p>
    <w:p w14:paraId="7C8D1F38" w14:textId="77777777" w:rsidR="00AB1460" w:rsidRPr="00065DE4" w:rsidRDefault="00AB1460" w:rsidP="00D61CE4">
      <w:pPr>
        <w:contextualSpacing/>
        <w:jc w:val="both"/>
        <w:rPr>
          <w:rFonts w:ascii="Arial" w:hAnsi="Arial" w:cs="Arial"/>
          <w:sz w:val="22"/>
          <w:szCs w:val="22"/>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B1460" w14:paraId="382DB1AD" w14:textId="77777777" w:rsidTr="005848C0">
        <w:tc>
          <w:tcPr>
            <w:tcW w:w="9350" w:type="dxa"/>
            <w:gridSpan w:val="2"/>
            <w:vAlign w:val="center"/>
          </w:tcPr>
          <w:p w14:paraId="4CF3987C" w14:textId="77777777" w:rsidR="00AB1460" w:rsidRDefault="00AB1460" w:rsidP="00D61CE4">
            <w:pPr>
              <w:jc w:val="center"/>
              <w:rPr>
                <w:rFonts w:ascii="Arial" w:hAnsi="Arial" w:cs="Arial"/>
                <w:b/>
                <w:bCs/>
                <w:sz w:val="28"/>
                <w:szCs w:val="28"/>
              </w:rPr>
            </w:pPr>
            <w:r>
              <w:rPr>
                <w:noProof/>
              </w:rPr>
              <w:drawing>
                <wp:inline distT="0" distB="0" distL="0" distR="0" wp14:anchorId="599449F6" wp14:editId="28E63BE9">
                  <wp:extent cx="3083925" cy="1132749"/>
                  <wp:effectExtent l="38100" t="114300" r="40640" b="112395"/>
                  <wp:docPr id="274445321" name="Picture 3" descr="A bird stand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45321" name="Picture 3" descr="A bird standing on a wall&#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08132" cy="1141640"/>
                          </a:xfrm>
                          <a:prstGeom prst="rect">
                            <a:avLst/>
                          </a:prstGeom>
                          <a:noFill/>
                          <a:ln>
                            <a:noFill/>
                          </a:ln>
                        </pic:spPr>
                      </pic:pic>
                    </a:graphicData>
                  </a:graphic>
                </wp:inline>
              </w:drawing>
            </w:r>
          </w:p>
        </w:tc>
      </w:tr>
      <w:tr w:rsidR="00AB1460" w14:paraId="1FDABC5D" w14:textId="77777777" w:rsidTr="005848C0">
        <w:tc>
          <w:tcPr>
            <w:tcW w:w="9350" w:type="dxa"/>
            <w:gridSpan w:val="2"/>
            <w:vAlign w:val="center"/>
          </w:tcPr>
          <w:p w14:paraId="4C061183" w14:textId="77777777" w:rsidR="00AB1460" w:rsidRPr="006033CF" w:rsidRDefault="00AB1460" w:rsidP="00D61CE4">
            <w:pPr>
              <w:jc w:val="center"/>
              <w:rPr>
                <w:rFonts w:ascii="Arial" w:eastAsia="SimHei" w:hAnsi="Arial" w:cs="Arial"/>
                <w:kern w:val="0"/>
                <w:sz w:val="18"/>
                <w:szCs w:val="18"/>
                <w:lang w:eastAsia="zh-CN"/>
                <w14:ligatures w14:val="none"/>
              </w:rPr>
            </w:pPr>
            <w:r w:rsidRPr="006033CF">
              <w:rPr>
                <w:rFonts w:ascii="Arial" w:eastAsia="SimHei" w:hAnsi="Arial" w:cs="Arial"/>
                <w:kern w:val="0"/>
                <w:sz w:val="18"/>
                <w:szCs w:val="18"/>
                <w:lang w:eastAsia="zh-CN"/>
                <w14:ligatures w14:val="none"/>
              </w:rPr>
              <w:t>(a)</w:t>
            </w:r>
          </w:p>
        </w:tc>
      </w:tr>
      <w:tr w:rsidR="00AB1460" w14:paraId="30FDCBB0" w14:textId="77777777" w:rsidTr="005848C0">
        <w:tc>
          <w:tcPr>
            <w:tcW w:w="4675" w:type="dxa"/>
            <w:vAlign w:val="center"/>
          </w:tcPr>
          <w:p w14:paraId="2578F33C" w14:textId="77777777" w:rsidR="00AB1460" w:rsidRPr="00F66C9E" w:rsidRDefault="00AB1460" w:rsidP="00D61CE4">
            <w:pPr>
              <w:jc w:val="center"/>
              <w:rPr>
                <w:rFonts w:ascii="Arial" w:eastAsia="SimHei" w:hAnsi="Arial" w:cs="Arial"/>
                <w:kern w:val="0"/>
                <w:sz w:val="22"/>
                <w:szCs w:val="22"/>
                <w:lang w:eastAsia="zh-CN"/>
                <w14:ligatures w14:val="none"/>
              </w:rPr>
            </w:pPr>
            <w:r w:rsidRPr="00F66C9E">
              <w:rPr>
                <w:rFonts w:ascii="Arial" w:eastAsia="SimHei" w:hAnsi="Arial" w:cs="Arial"/>
                <w:noProof/>
                <w:kern w:val="0"/>
                <w:sz w:val="22"/>
                <w:szCs w:val="22"/>
                <w:lang w:eastAsia="zh-CN"/>
                <w14:ligatures w14:val="none"/>
              </w:rPr>
              <w:drawing>
                <wp:inline distT="0" distB="0" distL="0" distR="0" wp14:anchorId="23950F72" wp14:editId="287E4BED">
                  <wp:extent cx="2410691" cy="968398"/>
                  <wp:effectExtent l="0" t="0" r="8890" b="3175"/>
                  <wp:docPr id="1188636111" name="Picture 1" descr="A red and blu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36111" name="Picture 1" descr="A red and blue image&#10;&#10;Description automatically generated"/>
                          <pic:cNvPicPr/>
                        </pic:nvPicPr>
                        <pic:blipFill>
                          <a:blip r:embed="rId42"/>
                          <a:stretch>
                            <a:fillRect/>
                          </a:stretch>
                        </pic:blipFill>
                        <pic:spPr>
                          <a:xfrm>
                            <a:off x="0" y="0"/>
                            <a:ext cx="2445636" cy="982436"/>
                          </a:xfrm>
                          <a:prstGeom prst="rect">
                            <a:avLst/>
                          </a:prstGeom>
                        </pic:spPr>
                      </pic:pic>
                    </a:graphicData>
                  </a:graphic>
                </wp:inline>
              </w:drawing>
            </w:r>
          </w:p>
        </w:tc>
        <w:tc>
          <w:tcPr>
            <w:tcW w:w="4675" w:type="dxa"/>
            <w:vAlign w:val="center"/>
          </w:tcPr>
          <w:p w14:paraId="2C180829" w14:textId="77777777" w:rsidR="00AB1460" w:rsidRPr="00F66C9E" w:rsidRDefault="00AB1460" w:rsidP="00D61CE4">
            <w:pPr>
              <w:jc w:val="center"/>
              <w:rPr>
                <w:rFonts w:ascii="Arial" w:eastAsia="SimHei" w:hAnsi="Arial" w:cs="Arial"/>
                <w:kern w:val="0"/>
                <w:sz w:val="22"/>
                <w:szCs w:val="22"/>
                <w:lang w:eastAsia="zh-CN"/>
                <w14:ligatures w14:val="none"/>
              </w:rPr>
            </w:pPr>
            <w:r w:rsidRPr="00F66C9E">
              <w:rPr>
                <w:rFonts w:ascii="Arial" w:eastAsia="SimHei" w:hAnsi="Arial" w:cs="Arial"/>
                <w:noProof/>
                <w:kern w:val="0"/>
                <w:sz w:val="22"/>
                <w:szCs w:val="22"/>
                <w:lang w:eastAsia="zh-CN"/>
                <w14:ligatures w14:val="none"/>
              </w:rPr>
              <w:drawing>
                <wp:inline distT="0" distB="0" distL="0" distR="0" wp14:anchorId="10338FD4" wp14:editId="25216B7E">
                  <wp:extent cx="2295084" cy="1063193"/>
                  <wp:effectExtent l="0" t="0" r="0" b="3810"/>
                  <wp:docPr id="1462062301" name="Picture 1" descr="A pencil with a pointy e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62301" name="Picture 1" descr="A pencil with a pointy end&#10;&#10;Description automatically generated with medium confidence"/>
                          <pic:cNvPicPr/>
                        </pic:nvPicPr>
                        <pic:blipFill>
                          <a:blip r:embed="rId43"/>
                          <a:stretch>
                            <a:fillRect/>
                          </a:stretch>
                        </pic:blipFill>
                        <pic:spPr>
                          <a:xfrm>
                            <a:off x="0" y="0"/>
                            <a:ext cx="2318171" cy="1073888"/>
                          </a:xfrm>
                          <a:prstGeom prst="rect">
                            <a:avLst/>
                          </a:prstGeom>
                        </pic:spPr>
                      </pic:pic>
                    </a:graphicData>
                  </a:graphic>
                </wp:inline>
              </w:drawing>
            </w:r>
          </w:p>
        </w:tc>
      </w:tr>
      <w:tr w:rsidR="00AB1460" w14:paraId="7DBC8412" w14:textId="77777777" w:rsidTr="005848C0">
        <w:tc>
          <w:tcPr>
            <w:tcW w:w="4675" w:type="dxa"/>
            <w:vAlign w:val="center"/>
          </w:tcPr>
          <w:p w14:paraId="137BDAA9" w14:textId="77777777" w:rsidR="00AB1460" w:rsidRPr="006033CF" w:rsidRDefault="00AB1460" w:rsidP="00D61CE4">
            <w:pPr>
              <w:jc w:val="center"/>
              <w:rPr>
                <w:rFonts w:ascii="Arial" w:eastAsia="SimHei" w:hAnsi="Arial" w:cs="Arial"/>
                <w:kern w:val="0"/>
                <w:sz w:val="18"/>
                <w:szCs w:val="18"/>
                <w:lang w:eastAsia="zh-CN"/>
                <w14:ligatures w14:val="none"/>
              </w:rPr>
            </w:pPr>
            <w:r w:rsidRPr="006033CF">
              <w:rPr>
                <w:rFonts w:ascii="Arial" w:eastAsia="SimHei" w:hAnsi="Arial" w:cs="Arial"/>
                <w:kern w:val="0"/>
                <w:sz w:val="18"/>
                <w:szCs w:val="18"/>
                <w:lang w:eastAsia="zh-CN"/>
                <w14:ligatures w14:val="none"/>
              </w:rPr>
              <w:t>(b)</w:t>
            </w:r>
          </w:p>
        </w:tc>
        <w:tc>
          <w:tcPr>
            <w:tcW w:w="4675" w:type="dxa"/>
            <w:vAlign w:val="center"/>
          </w:tcPr>
          <w:p w14:paraId="11802FF5" w14:textId="77777777" w:rsidR="00AB1460" w:rsidRPr="006033CF" w:rsidRDefault="00AB1460" w:rsidP="00D61CE4">
            <w:pPr>
              <w:jc w:val="center"/>
              <w:rPr>
                <w:rFonts w:ascii="Arial" w:eastAsia="SimHei" w:hAnsi="Arial" w:cs="Arial"/>
                <w:kern w:val="0"/>
                <w:sz w:val="18"/>
                <w:szCs w:val="18"/>
                <w:lang w:eastAsia="zh-CN"/>
                <w14:ligatures w14:val="none"/>
              </w:rPr>
            </w:pPr>
            <w:r w:rsidRPr="006033CF">
              <w:rPr>
                <w:rFonts w:ascii="Arial" w:eastAsia="SimHei" w:hAnsi="Arial" w:cs="Arial"/>
                <w:kern w:val="0"/>
                <w:sz w:val="18"/>
                <w:szCs w:val="18"/>
                <w:lang w:eastAsia="zh-CN"/>
                <w14:ligatures w14:val="none"/>
              </w:rPr>
              <w:t>(c)</w:t>
            </w:r>
          </w:p>
        </w:tc>
      </w:tr>
      <w:tr w:rsidR="00AB1460" w14:paraId="5F861896" w14:textId="77777777" w:rsidTr="005848C0">
        <w:tc>
          <w:tcPr>
            <w:tcW w:w="4675" w:type="dxa"/>
            <w:vAlign w:val="center"/>
          </w:tcPr>
          <w:p w14:paraId="44239DFA" w14:textId="77777777" w:rsidR="00AB1460" w:rsidRPr="00F66C9E" w:rsidRDefault="00AB1460" w:rsidP="00D61CE4">
            <w:pPr>
              <w:jc w:val="center"/>
              <w:rPr>
                <w:rFonts w:ascii="Arial" w:eastAsia="SimHei" w:hAnsi="Arial" w:cs="Arial"/>
                <w:kern w:val="0"/>
                <w:sz w:val="22"/>
                <w:szCs w:val="22"/>
                <w:lang w:eastAsia="zh-CN"/>
                <w14:ligatures w14:val="none"/>
              </w:rPr>
            </w:pPr>
            <w:r w:rsidRPr="00F66C9E">
              <w:rPr>
                <w:rFonts w:ascii="Arial" w:eastAsia="SimHei" w:hAnsi="Arial" w:cs="Arial"/>
                <w:noProof/>
                <w:kern w:val="0"/>
                <w:sz w:val="22"/>
                <w:szCs w:val="22"/>
                <w:lang w:eastAsia="zh-CN"/>
                <w14:ligatures w14:val="none"/>
              </w:rPr>
              <w:drawing>
                <wp:inline distT="0" distB="0" distL="0" distR="0" wp14:anchorId="0E259273" wp14:editId="526FF8CD">
                  <wp:extent cx="2400693" cy="954378"/>
                  <wp:effectExtent l="0" t="0" r="0" b="0"/>
                  <wp:docPr id="1040835063" name="Picture 1" descr="A colorful image of a fi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835063" name="Picture 1" descr="A colorful image of a fire&#10;&#10;Description automatically generated with medium confidence"/>
                          <pic:cNvPicPr/>
                        </pic:nvPicPr>
                        <pic:blipFill>
                          <a:blip r:embed="rId44"/>
                          <a:stretch>
                            <a:fillRect/>
                          </a:stretch>
                        </pic:blipFill>
                        <pic:spPr>
                          <a:xfrm>
                            <a:off x="0" y="0"/>
                            <a:ext cx="2443480" cy="971388"/>
                          </a:xfrm>
                          <a:prstGeom prst="rect">
                            <a:avLst/>
                          </a:prstGeom>
                        </pic:spPr>
                      </pic:pic>
                    </a:graphicData>
                  </a:graphic>
                </wp:inline>
              </w:drawing>
            </w:r>
          </w:p>
        </w:tc>
        <w:tc>
          <w:tcPr>
            <w:tcW w:w="4675" w:type="dxa"/>
            <w:vAlign w:val="center"/>
          </w:tcPr>
          <w:p w14:paraId="257047FA" w14:textId="77777777" w:rsidR="00AB1460" w:rsidRPr="00F66C9E" w:rsidRDefault="00AB1460" w:rsidP="00D61CE4">
            <w:pPr>
              <w:jc w:val="center"/>
              <w:rPr>
                <w:rFonts w:ascii="Arial" w:eastAsia="SimHei" w:hAnsi="Arial" w:cs="Arial"/>
                <w:kern w:val="0"/>
                <w:sz w:val="22"/>
                <w:szCs w:val="22"/>
                <w:lang w:eastAsia="zh-CN"/>
                <w14:ligatures w14:val="none"/>
              </w:rPr>
            </w:pPr>
            <w:r w:rsidRPr="00F66C9E">
              <w:rPr>
                <w:rFonts w:ascii="Arial" w:eastAsia="SimHei" w:hAnsi="Arial" w:cs="Arial"/>
                <w:noProof/>
                <w:kern w:val="0"/>
                <w:sz w:val="22"/>
                <w:szCs w:val="22"/>
                <w:lang w:eastAsia="zh-CN"/>
                <w14:ligatures w14:val="none"/>
              </w:rPr>
              <w:drawing>
                <wp:inline distT="0" distB="0" distL="0" distR="0" wp14:anchorId="2CA8C510" wp14:editId="619CC290">
                  <wp:extent cx="2314087" cy="925141"/>
                  <wp:effectExtent l="0" t="0" r="0" b="8890"/>
                  <wp:docPr id="942127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27475" name=""/>
                          <pic:cNvPicPr/>
                        </pic:nvPicPr>
                        <pic:blipFill>
                          <a:blip r:embed="rId45"/>
                          <a:stretch>
                            <a:fillRect/>
                          </a:stretch>
                        </pic:blipFill>
                        <pic:spPr>
                          <a:xfrm>
                            <a:off x="0" y="0"/>
                            <a:ext cx="2370297" cy="947613"/>
                          </a:xfrm>
                          <a:prstGeom prst="rect">
                            <a:avLst/>
                          </a:prstGeom>
                        </pic:spPr>
                      </pic:pic>
                    </a:graphicData>
                  </a:graphic>
                </wp:inline>
              </w:drawing>
            </w:r>
          </w:p>
        </w:tc>
      </w:tr>
      <w:tr w:rsidR="00AB1460" w14:paraId="2A79F597" w14:textId="77777777" w:rsidTr="005848C0">
        <w:tc>
          <w:tcPr>
            <w:tcW w:w="4675" w:type="dxa"/>
            <w:vAlign w:val="center"/>
          </w:tcPr>
          <w:p w14:paraId="366A195F" w14:textId="77777777" w:rsidR="00AB1460" w:rsidRPr="006033CF" w:rsidRDefault="00AB1460" w:rsidP="00D61CE4">
            <w:pPr>
              <w:jc w:val="center"/>
              <w:rPr>
                <w:rFonts w:ascii="Arial" w:eastAsia="SimHei" w:hAnsi="Arial" w:cs="Arial"/>
                <w:kern w:val="0"/>
                <w:sz w:val="18"/>
                <w:szCs w:val="18"/>
                <w:lang w:eastAsia="zh-CN"/>
                <w14:ligatures w14:val="none"/>
              </w:rPr>
            </w:pPr>
            <w:r w:rsidRPr="006033CF">
              <w:rPr>
                <w:rFonts w:ascii="Arial" w:eastAsia="SimHei" w:hAnsi="Arial" w:cs="Arial"/>
                <w:kern w:val="0"/>
                <w:sz w:val="18"/>
                <w:szCs w:val="18"/>
                <w:lang w:eastAsia="zh-CN"/>
                <w14:ligatures w14:val="none"/>
              </w:rPr>
              <w:t>(d)</w:t>
            </w:r>
          </w:p>
        </w:tc>
        <w:tc>
          <w:tcPr>
            <w:tcW w:w="4675" w:type="dxa"/>
            <w:vAlign w:val="center"/>
          </w:tcPr>
          <w:p w14:paraId="1F5C140D" w14:textId="031992F7" w:rsidR="00AB1460" w:rsidRPr="006033CF" w:rsidRDefault="00AB1460" w:rsidP="00D61CE4">
            <w:pPr>
              <w:keepNext/>
              <w:jc w:val="center"/>
              <w:rPr>
                <w:rFonts w:ascii="Arial" w:eastAsia="SimHei" w:hAnsi="Arial" w:cs="Arial"/>
                <w:kern w:val="0"/>
                <w:sz w:val="18"/>
                <w:szCs w:val="18"/>
                <w:lang w:eastAsia="zh-CN"/>
                <w14:ligatures w14:val="none"/>
              </w:rPr>
            </w:pPr>
            <w:r w:rsidRPr="006033CF">
              <w:rPr>
                <w:rFonts w:ascii="Arial" w:eastAsia="SimHei" w:hAnsi="Arial" w:cs="Arial"/>
                <w:kern w:val="0"/>
                <w:sz w:val="18"/>
                <w:szCs w:val="18"/>
                <w:lang w:eastAsia="zh-CN"/>
                <w14:ligatures w14:val="none"/>
              </w:rPr>
              <w:t>(</w:t>
            </w:r>
            <w:r w:rsidR="007F4031">
              <w:rPr>
                <w:rFonts w:ascii="Arial" w:eastAsia="SimHei" w:hAnsi="Arial" w:cs="Arial"/>
                <w:kern w:val="0"/>
                <w:sz w:val="18"/>
                <w:szCs w:val="18"/>
                <w:lang w:eastAsia="zh-CN"/>
                <w14:ligatures w14:val="none"/>
              </w:rPr>
              <w:t>e</w:t>
            </w:r>
            <w:r w:rsidRPr="006033CF">
              <w:rPr>
                <w:rFonts w:ascii="Arial" w:eastAsia="SimHei" w:hAnsi="Arial" w:cs="Arial"/>
                <w:kern w:val="0"/>
                <w:sz w:val="18"/>
                <w:szCs w:val="18"/>
                <w:lang w:eastAsia="zh-CN"/>
                <w14:ligatures w14:val="none"/>
              </w:rPr>
              <w:t>)</w:t>
            </w:r>
          </w:p>
        </w:tc>
      </w:tr>
    </w:tbl>
    <w:p w14:paraId="23CF648B" w14:textId="5EF05CB1" w:rsidR="00AB1460" w:rsidRPr="00E9030E" w:rsidRDefault="00AB1460" w:rsidP="00D61CE4">
      <w:pPr>
        <w:jc w:val="center"/>
        <w:rPr>
          <w:rFonts w:ascii="Arial" w:eastAsia="SimHei" w:hAnsi="Arial" w:cs="Arial"/>
          <w:kern w:val="0"/>
          <w:sz w:val="18"/>
          <w:szCs w:val="18"/>
          <w:lang w:eastAsia="zh-CN"/>
          <w14:ligatures w14:val="none"/>
        </w:rPr>
      </w:pPr>
      <w:bookmarkStart w:id="10" w:name="_Ref183002480"/>
      <w:r w:rsidRPr="006033CF">
        <w:rPr>
          <w:rFonts w:ascii="Arial" w:eastAsia="SimHei" w:hAnsi="Arial" w:cs="Arial"/>
          <w:kern w:val="0"/>
          <w:sz w:val="18"/>
          <w:szCs w:val="18"/>
          <w:lang w:eastAsia="zh-CN"/>
          <w14:ligatures w14:val="none"/>
        </w:rPr>
        <w:t>Figure</w:t>
      </w:r>
      <w:bookmarkEnd w:id="10"/>
      <w:r w:rsidRPr="006033CF">
        <w:rPr>
          <w:rFonts w:ascii="Arial" w:eastAsia="SimHei" w:hAnsi="Arial" w:cs="Arial"/>
          <w:kern w:val="0"/>
          <w:sz w:val="18"/>
          <w:szCs w:val="18"/>
          <w:lang w:eastAsia="zh-CN"/>
          <w14:ligatures w14:val="none"/>
        </w:rPr>
        <w:t xml:space="preserve"> </w:t>
      </w:r>
      <w:r w:rsidR="006033CF" w:rsidRPr="006033CF">
        <w:rPr>
          <w:rFonts w:ascii="Arial" w:eastAsia="SimHei" w:hAnsi="Arial" w:cs="Arial"/>
          <w:kern w:val="0"/>
          <w:sz w:val="18"/>
          <w:szCs w:val="18"/>
          <w:lang w:eastAsia="zh-CN"/>
          <w14:ligatures w14:val="none"/>
        </w:rPr>
        <w:t>10</w:t>
      </w:r>
      <w:r w:rsidRPr="006033CF">
        <w:rPr>
          <w:rFonts w:ascii="Arial" w:eastAsia="SimHei" w:hAnsi="Arial" w:cs="Arial"/>
          <w:kern w:val="0"/>
          <w:sz w:val="18"/>
          <w:szCs w:val="18"/>
          <w:lang w:eastAsia="zh-CN"/>
          <w14:ligatures w14:val="none"/>
        </w:rPr>
        <w:t>. Comparison of</w:t>
      </w:r>
      <w:r w:rsidRPr="006033CF">
        <w:rPr>
          <w:rFonts w:ascii="Arial" w:eastAsia="SimHei" w:hAnsi="Arial" w:cs="Arial" w:hint="eastAsia"/>
          <w:kern w:val="0"/>
          <w:sz w:val="18"/>
          <w:szCs w:val="18"/>
          <w:lang w:eastAsia="zh-CN"/>
          <w14:ligatures w14:val="none"/>
        </w:rPr>
        <w:t xml:space="preserve"> </w:t>
      </w:r>
      <w:r w:rsidRPr="006033CF">
        <w:rPr>
          <w:rFonts w:ascii="Arial" w:eastAsia="SimHei" w:hAnsi="Arial" w:cs="Arial"/>
          <w:kern w:val="0"/>
          <w:sz w:val="18"/>
          <w:szCs w:val="18"/>
          <w:lang w:eastAsia="zh-CN"/>
          <w14:ligatures w14:val="none"/>
        </w:rPr>
        <w:t xml:space="preserve">numerical simulation results for composite reinforced concrete systems. (a) </w:t>
      </w:r>
      <w:r w:rsidRPr="006033CF">
        <w:rPr>
          <w:rFonts w:ascii="Arial" w:eastAsia="SimHei" w:hAnsi="Arial" w:cs="Arial" w:hint="eastAsia"/>
          <w:kern w:val="0"/>
          <w:sz w:val="18"/>
          <w:szCs w:val="18"/>
          <w:lang w:eastAsia="zh-CN"/>
          <w14:ligatures w14:val="none"/>
        </w:rPr>
        <w:t>e</w:t>
      </w:r>
      <w:r w:rsidRPr="006033CF">
        <w:rPr>
          <w:rFonts w:ascii="Arial" w:eastAsia="SimHei" w:hAnsi="Arial" w:cs="Arial"/>
          <w:kern w:val="0"/>
          <w:sz w:val="18"/>
          <w:szCs w:val="18"/>
          <w:lang w:eastAsia="zh-CN"/>
          <w14:ligatures w14:val="none"/>
        </w:rPr>
        <w:t>xperimental crack propagation</w:t>
      </w:r>
      <w:r w:rsidRPr="006033CF">
        <w:rPr>
          <w:rFonts w:ascii="Arial" w:eastAsia="SimHei" w:hAnsi="Arial" w:cs="Arial" w:hint="eastAsia"/>
          <w:kern w:val="0"/>
          <w:sz w:val="18"/>
          <w:szCs w:val="18"/>
          <w:lang w:eastAsia="zh-CN"/>
          <w14:ligatures w14:val="none"/>
        </w:rPr>
        <w:t>;</w:t>
      </w:r>
      <w:r w:rsidRPr="006033CF">
        <w:rPr>
          <w:rFonts w:ascii="Arial" w:eastAsia="SimHei" w:hAnsi="Arial" w:cs="Arial"/>
          <w:kern w:val="0"/>
          <w:sz w:val="18"/>
          <w:szCs w:val="18"/>
          <w:lang w:eastAsia="zh-CN"/>
          <w14:ligatures w14:val="none"/>
        </w:rPr>
        <w:t xml:space="preserve"> (b)</w:t>
      </w:r>
      <w:r w:rsidRPr="006033CF">
        <w:rPr>
          <w:rFonts w:ascii="Arial" w:eastAsia="SimHei" w:hAnsi="Arial" w:cs="Arial" w:hint="eastAsia"/>
          <w:kern w:val="0"/>
          <w:sz w:val="18"/>
          <w:szCs w:val="18"/>
          <w:lang w:eastAsia="zh-CN"/>
          <w14:ligatures w14:val="none"/>
        </w:rPr>
        <w:t xml:space="preserve"> </w:t>
      </w:r>
      <w:r w:rsidRPr="006033CF">
        <w:rPr>
          <w:rFonts w:ascii="Arial" w:eastAsia="SimHei" w:hAnsi="Arial" w:cs="Arial"/>
          <w:kern w:val="0"/>
          <w:sz w:val="18"/>
          <w:szCs w:val="18"/>
          <w:lang w:eastAsia="zh-CN"/>
          <w14:ligatures w14:val="none"/>
        </w:rPr>
        <w:t>DAMAGET using embedded contact interactions</w:t>
      </w:r>
      <w:r w:rsidRPr="006033CF">
        <w:rPr>
          <w:rFonts w:ascii="Arial" w:eastAsia="SimHei" w:hAnsi="Arial" w:cs="Arial" w:hint="eastAsia"/>
          <w:kern w:val="0"/>
          <w:sz w:val="18"/>
          <w:szCs w:val="18"/>
          <w:lang w:eastAsia="zh-CN"/>
          <w14:ligatures w14:val="none"/>
        </w:rPr>
        <w:t xml:space="preserve">; </w:t>
      </w:r>
      <w:r w:rsidRPr="006033CF">
        <w:rPr>
          <w:rFonts w:ascii="Arial" w:eastAsia="SimHei" w:hAnsi="Arial" w:cs="Arial"/>
          <w:kern w:val="0"/>
          <w:sz w:val="18"/>
          <w:szCs w:val="18"/>
          <w:lang w:eastAsia="zh-CN"/>
          <w14:ligatures w14:val="none"/>
        </w:rPr>
        <w:t>(c) Rebar strain distribution using embedded contact</w:t>
      </w:r>
      <w:r w:rsidRPr="006033CF">
        <w:rPr>
          <w:rFonts w:ascii="Arial" w:eastAsia="SimHei" w:hAnsi="Arial" w:cs="Arial" w:hint="eastAsia"/>
          <w:kern w:val="0"/>
          <w:sz w:val="18"/>
          <w:szCs w:val="18"/>
          <w:lang w:eastAsia="zh-CN"/>
          <w14:ligatures w14:val="none"/>
        </w:rPr>
        <w:t xml:space="preserve">; </w:t>
      </w:r>
      <w:r w:rsidRPr="006033CF">
        <w:rPr>
          <w:rFonts w:ascii="Arial" w:eastAsia="SimHei" w:hAnsi="Arial" w:cs="Arial"/>
          <w:kern w:val="0"/>
          <w:sz w:val="18"/>
          <w:szCs w:val="18"/>
          <w:lang w:eastAsia="zh-CN"/>
          <w14:ligatures w14:val="none"/>
        </w:rPr>
        <w:t>(d) DAMAGET using cohesive</w:t>
      </w:r>
      <w:r w:rsidRPr="006033CF">
        <w:rPr>
          <w:rFonts w:ascii="Arial" w:eastAsia="SimHei" w:hAnsi="Arial" w:cs="Arial" w:hint="eastAsia"/>
          <w:kern w:val="0"/>
          <w:sz w:val="18"/>
          <w:szCs w:val="18"/>
          <w:lang w:eastAsia="zh-CN"/>
          <w14:ligatures w14:val="none"/>
        </w:rPr>
        <w:t xml:space="preserve"> </w:t>
      </w:r>
      <w:r w:rsidRPr="006033CF">
        <w:rPr>
          <w:rFonts w:ascii="Arial" w:eastAsia="SimHei" w:hAnsi="Arial" w:cs="Arial"/>
          <w:kern w:val="0"/>
          <w:sz w:val="18"/>
          <w:szCs w:val="18"/>
          <w:lang w:eastAsia="zh-CN"/>
          <w14:ligatures w14:val="none"/>
        </w:rPr>
        <w:t>behavior</w:t>
      </w:r>
      <w:r w:rsidRPr="006033CF">
        <w:rPr>
          <w:rFonts w:ascii="Arial" w:eastAsia="SimHei" w:hAnsi="Arial" w:cs="Arial" w:hint="eastAsia"/>
          <w:kern w:val="0"/>
          <w:sz w:val="18"/>
          <w:szCs w:val="18"/>
          <w:lang w:eastAsia="zh-CN"/>
          <w14:ligatures w14:val="none"/>
        </w:rPr>
        <w:t xml:space="preserve">; </w:t>
      </w:r>
      <w:r w:rsidRPr="006033CF">
        <w:rPr>
          <w:rFonts w:ascii="Arial" w:eastAsia="SimHei" w:hAnsi="Arial" w:cs="Arial"/>
          <w:kern w:val="0"/>
          <w:sz w:val="18"/>
          <w:szCs w:val="18"/>
          <w:lang w:eastAsia="zh-CN"/>
          <w14:ligatures w14:val="none"/>
        </w:rPr>
        <w:t>(f) Rebar strain distribution using cohesive</w:t>
      </w:r>
      <w:r w:rsidRPr="006033CF">
        <w:rPr>
          <w:rFonts w:ascii="Arial" w:eastAsia="SimHei" w:hAnsi="Arial" w:cs="Arial" w:hint="eastAsia"/>
          <w:kern w:val="0"/>
          <w:sz w:val="18"/>
          <w:szCs w:val="18"/>
          <w:lang w:eastAsia="zh-CN"/>
          <w14:ligatures w14:val="none"/>
        </w:rPr>
        <w:t xml:space="preserve"> </w:t>
      </w:r>
      <w:r w:rsidRPr="006033CF">
        <w:rPr>
          <w:rFonts w:ascii="Arial" w:eastAsia="SimHei" w:hAnsi="Arial" w:cs="Arial"/>
          <w:kern w:val="0"/>
          <w:sz w:val="18"/>
          <w:szCs w:val="18"/>
          <w:lang w:eastAsia="zh-CN"/>
          <w14:ligatures w14:val="none"/>
        </w:rPr>
        <w:t>behavior.</w:t>
      </w:r>
    </w:p>
    <w:p w14:paraId="6650F54C" w14:textId="77777777" w:rsidR="00AB1460" w:rsidRDefault="00AB1460" w:rsidP="00D61CE4">
      <w:pPr>
        <w:jc w:val="both"/>
        <w:rPr>
          <w:rFonts w:ascii="Arial" w:hAnsi="Arial" w:cs="Arial"/>
          <w:kern w:val="0"/>
          <w:sz w:val="22"/>
          <w:szCs w:val="22"/>
          <w:lang w:eastAsia="zh-CN"/>
          <w14:ligatures w14:val="none"/>
        </w:rPr>
      </w:pPr>
    </w:p>
    <w:p w14:paraId="26B91357" w14:textId="6C9F5B4D" w:rsidR="00AB1460" w:rsidRPr="0072528C" w:rsidRDefault="000D7002" w:rsidP="000D7002">
      <w:pPr>
        <w:pStyle w:val="Heading3"/>
        <w:rPr>
          <w:rFonts w:eastAsia="DengXian"/>
          <w:lang w:eastAsia="zh-CN"/>
        </w:rPr>
      </w:pPr>
      <w:bookmarkStart w:id="11" w:name="_Toc183902472"/>
      <w:r>
        <w:rPr>
          <w:rFonts w:eastAsia="DengXian"/>
          <w:lang w:eastAsia="zh-CN"/>
        </w:rPr>
        <w:t>2.</w:t>
      </w:r>
      <w:r w:rsidR="00AB1460" w:rsidRPr="0072528C">
        <w:rPr>
          <w:rFonts w:eastAsia="DengXian"/>
          <w:lang w:eastAsia="zh-CN"/>
        </w:rPr>
        <w:t>2.</w:t>
      </w:r>
      <w:r w:rsidR="00AB1460">
        <w:rPr>
          <w:rFonts w:eastAsia="DengXian"/>
          <w:lang w:eastAsia="zh-CN"/>
        </w:rPr>
        <w:t>3</w:t>
      </w:r>
      <w:r w:rsidR="00AB1460" w:rsidRPr="0072528C">
        <w:rPr>
          <w:rFonts w:eastAsia="DengXian"/>
          <w:lang w:eastAsia="zh-CN"/>
        </w:rPr>
        <w:t xml:space="preserve"> Pullout </w:t>
      </w:r>
      <w:r w:rsidR="00AB1460">
        <w:rPr>
          <w:rFonts w:eastAsia="DengXian"/>
          <w:lang w:eastAsia="zh-CN"/>
        </w:rPr>
        <w:t>T</w:t>
      </w:r>
      <w:r w:rsidR="00AB1460" w:rsidRPr="0072528C">
        <w:rPr>
          <w:rFonts w:eastAsia="DengXian"/>
          <w:lang w:eastAsia="zh-CN"/>
        </w:rPr>
        <w:t>est</w:t>
      </w:r>
      <w:r w:rsidR="00AB1460">
        <w:rPr>
          <w:rFonts w:eastAsia="DengXian"/>
          <w:lang w:eastAsia="zh-CN"/>
        </w:rPr>
        <w:t xml:space="preserve"> Analysis</w:t>
      </w:r>
      <w:bookmarkEnd w:id="11"/>
    </w:p>
    <w:p w14:paraId="5BC6D510" w14:textId="526D495A" w:rsidR="00AB1460" w:rsidRPr="0072528C" w:rsidRDefault="00AB1460" w:rsidP="00D61CE4">
      <w:pPr>
        <w:contextualSpacing/>
        <w:jc w:val="both"/>
        <w:rPr>
          <w:rFonts w:ascii="Arial" w:hAnsi="Arial" w:cs="Arial"/>
          <w:sz w:val="22"/>
          <w:szCs w:val="22"/>
        </w:rPr>
      </w:pPr>
      <w:r w:rsidRPr="0072528C">
        <w:rPr>
          <w:rFonts w:ascii="Arial" w:hAnsi="Arial" w:cs="Arial"/>
          <w:sz w:val="22"/>
          <w:szCs w:val="22"/>
        </w:rPr>
        <w:t xml:space="preserve">In this </w:t>
      </w:r>
      <w:r w:rsidRPr="0072528C">
        <w:rPr>
          <w:rFonts w:ascii="Arial" w:hAnsi="Arial" w:cs="Arial" w:hint="eastAsia"/>
          <w:sz w:val="22"/>
          <w:szCs w:val="22"/>
        </w:rPr>
        <w:t>section</w:t>
      </w:r>
      <w:r w:rsidRPr="0072528C">
        <w:rPr>
          <w:rFonts w:ascii="Arial" w:hAnsi="Arial" w:cs="Arial"/>
          <w:sz w:val="22"/>
          <w:szCs w:val="22"/>
        </w:rPr>
        <w:t xml:space="preserve">, we focus on the numerical modeling of the bonding performance of composite reinforced concrete through the simulation of a pull-out test. For the pull-out test of the reinforcement-concrete system, simulations are conducted using SIMULIA-ABAQUS </w:t>
      </w:r>
      <w:r w:rsidRPr="0072528C">
        <w:rPr>
          <w:rFonts w:ascii="Arial" w:hAnsi="Arial" w:cs="Arial"/>
          <w:sz w:val="22"/>
          <w:szCs w:val="22"/>
        </w:rPr>
        <w:fldChar w:fldCharType="begin"/>
      </w:r>
      <w:r w:rsidR="00786C01">
        <w:rPr>
          <w:rFonts w:ascii="Arial" w:hAnsi="Arial" w:cs="Arial"/>
          <w:sz w:val="22"/>
          <w:szCs w:val="22"/>
        </w:rPr>
        <w:instrText xml:space="preserve"> ADDIN ZOTERO_ITEM CSL_CITATION {"citationID":"eo0RbdHQ","properties":{"formattedCitation":"[8]","plainCitation":"[8]","noteIndex":0},"citationItems":[{"id":"9ILAo70y/PpONJfs3","uris":["http://zotero.org/users/14345288/items/MTCUJVVE"],"itemData":{"id":674,"type":"document","title":"Dassault Systèmes. (Year). Abaqus/CAE User's Manual. Retrieved from [Abaqus/CAE User's Manual (6.12)]"}}],"schema":"https://github.com/citation-style-language/schema/raw/master/csl-citation.json"} </w:instrText>
      </w:r>
      <w:r w:rsidRPr="0072528C">
        <w:rPr>
          <w:rFonts w:ascii="Arial" w:hAnsi="Arial" w:cs="Arial"/>
          <w:sz w:val="22"/>
          <w:szCs w:val="22"/>
        </w:rPr>
        <w:fldChar w:fldCharType="separate"/>
      </w:r>
      <w:r w:rsidR="00786C01" w:rsidRPr="00786C01">
        <w:rPr>
          <w:rFonts w:ascii="Arial" w:hAnsi="Arial" w:cs="Arial"/>
          <w:sz w:val="22"/>
        </w:rPr>
        <w:t>[8]</w:t>
      </w:r>
      <w:r w:rsidRPr="0072528C">
        <w:rPr>
          <w:rFonts w:ascii="Arial" w:hAnsi="Arial" w:cs="Arial"/>
          <w:sz w:val="22"/>
          <w:szCs w:val="22"/>
        </w:rPr>
        <w:fldChar w:fldCharType="end"/>
      </w:r>
      <w:r w:rsidRPr="0072528C">
        <w:rPr>
          <w:rFonts w:ascii="Arial" w:hAnsi="Arial" w:cs="Arial"/>
          <w:sz w:val="22"/>
          <w:szCs w:val="22"/>
        </w:rPr>
        <w:t xml:space="preserve">. </w:t>
      </w:r>
      <w:r w:rsidRPr="0072528C">
        <w:rPr>
          <w:rFonts w:ascii="Arial" w:hAnsi="Arial" w:cs="Arial" w:hint="eastAsia"/>
          <w:sz w:val="22"/>
          <w:szCs w:val="22"/>
        </w:rPr>
        <w:t>The</w:t>
      </w:r>
      <w:r w:rsidRPr="0072528C">
        <w:rPr>
          <w:rFonts w:ascii="Arial" w:hAnsi="Arial" w:cs="Arial"/>
          <w:sz w:val="22"/>
          <w:szCs w:val="22"/>
        </w:rPr>
        <w:t xml:space="preserve"> pull-out simulation is conducted based on the specified composite rebar bonding strength test standard ASTM-D7913M </w:t>
      </w:r>
      <w:r w:rsidRPr="0072528C">
        <w:rPr>
          <w:rFonts w:ascii="Arial" w:hAnsi="Arial" w:cs="Arial"/>
          <w:sz w:val="22"/>
          <w:szCs w:val="22"/>
        </w:rPr>
        <w:fldChar w:fldCharType="begin"/>
      </w:r>
      <w:r w:rsidR="00786C01">
        <w:rPr>
          <w:rFonts w:ascii="Arial" w:hAnsi="Arial" w:cs="Arial"/>
          <w:sz w:val="22"/>
          <w:szCs w:val="22"/>
        </w:rPr>
        <w:instrText xml:space="preserve"> ADDIN ZOTERO_ITEM CSL_CITATION {"citationID":"knT7ijxs","properties":{"formattedCitation":"[9]","plainCitation":"[9]","noteIndex":0},"citationItems":[{"id":"9ILAo70y/T90PMQsx","uris":["http://zotero.org/users/14345288/items/44EQCEP2"],"itemData":{"id":721,"type":"document","title":"ASTM D7913M Standard Test Method for Bond Strength of Fiber-Reinforced Polymer Matrix Composite Bars to Concrete by Pullout Testing"}}],"schema":"https://github.com/citation-style-language/schema/raw/master/csl-citation.json"} </w:instrText>
      </w:r>
      <w:r w:rsidRPr="0072528C">
        <w:rPr>
          <w:rFonts w:ascii="Arial" w:hAnsi="Arial" w:cs="Arial"/>
          <w:sz w:val="22"/>
          <w:szCs w:val="22"/>
        </w:rPr>
        <w:fldChar w:fldCharType="separate"/>
      </w:r>
      <w:r w:rsidR="00786C01" w:rsidRPr="00786C01">
        <w:rPr>
          <w:rFonts w:ascii="Arial" w:hAnsi="Arial" w:cs="Arial"/>
          <w:sz w:val="22"/>
        </w:rPr>
        <w:t>[9]</w:t>
      </w:r>
      <w:r w:rsidRPr="0072528C">
        <w:rPr>
          <w:rFonts w:ascii="Arial" w:hAnsi="Arial" w:cs="Arial"/>
          <w:sz w:val="22"/>
          <w:szCs w:val="22"/>
        </w:rPr>
        <w:fldChar w:fldCharType="end"/>
      </w:r>
      <w:r w:rsidRPr="0072528C">
        <w:rPr>
          <w:rFonts w:ascii="Arial" w:hAnsi="Arial" w:cs="Arial"/>
          <w:sz w:val="22"/>
          <w:szCs w:val="22"/>
        </w:rPr>
        <w:t xml:space="preserve">. We apply the same </w:t>
      </w:r>
      <w:r w:rsidRPr="0072528C">
        <w:rPr>
          <w:rFonts w:ascii="Arial" w:hAnsi="Arial" w:cs="Arial" w:hint="eastAsia"/>
          <w:sz w:val="22"/>
          <w:szCs w:val="22"/>
          <w:lang w:eastAsia="zh-CN"/>
        </w:rPr>
        <w:t>GFRP</w:t>
      </w:r>
      <w:r w:rsidRPr="0072528C">
        <w:rPr>
          <w:rFonts w:ascii="Arial" w:hAnsi="Arial" w:cs="Arial"/>
          <w:sz w:val="22"/>
          <w:szCs w:val="22"/>
        </w:rPr>
        <w:t xml:space="preserve"> rebars as previous section</w:t>
      </w:r>
      <w:r w:rsidRPr="0072528C">
        <w:rPr>
          <w:rFonts w:ascii="Arial" w:hAnsi="Arial" w:cs="Arial"/>
          <w:sz w:val="22"/>
          <w:szCs w:val="22"/>
          <w:lang w:eastAsia="zh-CN"/>
        </w:rPr>
        <w:t xml:space="preserve"> with the material properties</w:t>
      </w:r>
      <w:r w:rsidRPr="0072528C">
        <w:rPr>
          <w:rFonts w:ascii="Arial" w:hAnsi="Arial" w:cs="Arial"/>
          <w:sz w:val="22"/>
          <w:szCs w:val="22"/>
        </w:rPr>
        <w:t xml:space="preserve">: Young's modulus of 46.88 </w:t>
      </w:r>
      <w:proofErr w:type="spellStart"/>
      <w:r w:rsidRPr="0072528C">
        <w:rPr>
          <w:rFonts w:ascii="Arial" w:hAnsi="Arial" w:cs="Arial"/>
          <w:sz w:val="22"/>
          <w:szCs w:val="22"/>
        </w:rPr>
        <w:t>GPa</w:t>
      </w:r>
      <w:proofErr w:type="spellEnd"/>
      <w:r w:rsidRPr="0072528C">
        <w:rPr>
          <w:rFonts w:ascii="Arial" w:hAnsi="Arial" w:cs="Arial"/>
          <w:sz w:val="22"/>
          <w:szCs w:val="22"/>
        </w:rPr>
        <w:t xml:space="preserve">, Poisson's ratio of 0.3, and ultimate strength </w:t>
      </w:r>
      <w:r w:rsidRPr="0072528C">
        <w:rPr>
          <w:rFonts w:ascii="Arial" w:hAnsi="Arial" w:cs="Arial"/>
          <w:sz w:val="22"/>
          <w:szCs w:val="22"/>
        </w:rPr>
        <w:lastRenderedPageBreak/>
        <w:t xml:space="preserve">of 1,003 MPa. The plasticity parameters for the CDP model are specified as follows: a dilation angle of 30 degrees, eccentricity of 0.1, a ratio of biaxial compressive strength to uniaxial compressive strength of 1.16, and a ratio of the second stress invariant on the tensile meridian of 0.66 </w:t>
      </w:r>
      <w:r w:rsidRPr="0072528C">
        <w:rPr>
          <w:rFonts w:ascii="Arial" w:hAnsi="Arial" w:cs="Arial"/>
          <w:sz w:val="22"/>
          <w:szCs w:val="22"/>
        </w:rPr>
        <w:fldChar w:fldCharType="begin"/>
      </w:r>
      <w:r w:rsidR="00061879">
        <w:rPr>
          <w:rFonts w:ascii="Arial" w:hAnsi="Arial" w:cs="Arial"/>
          <w:sz w:val="22"/>
          <w:szCs w:val="22"/>
        </w:rPr>
        <w:instrText xml:space="preserve"> ADDIN ZOTERO_ITEM CSL_CITATION {"citationID":"Kz1W2U1y","properties":{"formattedCitation":"[3]","plainCitation":"[3]","noteIndex":0},"citationItems":[{"id":"9ILAo70y/FLpoMF76","uris":["http://zotero.org/users/10330335/items/PAV3URY2"],"itemData":{"id":336,"type":"article-journal","container-title":"Engineering Structures","note":"publisher: Elsevier","page":"110984","source":"Google Scholar","title":"Finite element simulation of bond-zone behavior of pullout test of reinforcement embedded in concrete using concrete damage-plasticity model 2 (CDPM2)","volume":"221","author":[{"family":"Seok","given":"Seungwook"},{"family":"Haikal","given":"Ghadir"},{"family":"Ramirez","given":"Julio A."},{"family":"Lowes","given":"Laura N."},{"family":"Lim","given":"Jeehee"}],"issued":{"date-parts":[["2020"]]}}}],"schema":"https://github.com/citation-style-language/schema/raw/master/csl-citation.json"} </w:instrText>
      </w:r>
      <w:r w:rsidRPr="0072528C">
        <w:rPr>
          <w:rFonts w:ascii="Arial" w:hAnsi="Arial" w:cs="Arial"/>
          <w:sz w:val="22"/>
          <w:szCs w:val="22"/>
        </w:rPr>
        <w:fldChar w:fldCharType="separate"/>
      </w:r>
      <w:r w:rsidRPr="00B72C0B">
        <w:rPr>
          <w:rFonts w:ascii="Arial" w:hAnsi="Arial" w:cs="Arial"/>
          <w:sz w:val="22"/>
        </w:rPr>
        <w:t>[3]</w:t>
      </w:r>
      <w:r w:rsidRPr="0072528C">
        <w:rPr>
          <w:rFonts w:ascii="Arial" w:hAnsi="Arial" w:cs="Arial"/>
          <w:sz w:val="22"/>
          <w:szCs w:val="22"/>
        </w:rPr>
        <w:fldChar w:fldCharType="end"/>
      </w:r>
      <w:r w:rsidRPr="0072528C">
        <w:rPr>
          <w:rFonts w:ascii="Arial" w:hAnsi="Arial" w:cs="Arial"/>
          <w:sz w:val="22"/>
          <w:szCs w:val="22"/>
        </w:rPr>
        <w:t>.</w:t>
      </w:r>
      <w:r w:rsidR="004613D1">
        <w:rPr>
          <w:rFonts w:ascii="Arial" w:hAnsi="Arial" w:cs="Arial"/>
          <w:sz w:val="22"/>
          <w:szCs w:val="22"/>
        </w:rPr>
        <w:t xml:space="preserve"> </w:t>
      </w:r>
      <w:r w:rsidRPr="0072528C">
        <w:rPr>
          <w:rFonts w:ascii="Arial" w:hAnsi="Arial" w:cs="Arial"/>
          <w:sz w:val="22"/>
          <w:szCs w:val="22"/>
        </w:rPr>
        <w:t xml:space="preserve">Accurately representing rib geometry is essential, as optimal rib geometries can enhance bond performance </w:t>
      </w:r>
      <w:r w:rsidRPr="0072528C">
        <w:rPr>
          <w:rFonts w:ascii="Arial" w:hAnsi="Arial" w:cs="Arial"/>
          <w:sz w:val="22"/>
          <w:szCs w:val="22"/>
        </w:rPr>
        <w:fldChar w:fldCharType="begin"/>
      </w:r>
      <w:r w:rsidR="00786C01">
        <w:rPr>
          <w:rFonts w:ascii="Arial" w:hAnsi="Arial" w:cs="Arial"/>
          <w:sz w:val="22"/>
          <w:szCs w:val="22"/>
        </w:rPr>
        <w:instrText xml:space="preserve"> ADDIN ZOTERO_ITEM CSL_CITATION {"citationID":"fn23OXcL","properties":{"formattedCitation":"[10]","plainCitation":"[10]","noteIndex":0},"citationItems":[{"id":"9ILAo70y/d3tHnlBA","uris":["http://zotero.org/users/14345288/items/AF2CMWX2"],"itemData":{"id":869,"type":"article-journal","abstract":"Ninety pullout specimens were used to study the bond behavior of glass ﬁber reinforced polymer (GFRP) ribbed rebars with thirty different specially designed rib geometries to the normal strength concrete. The test variables were the rebar diameter, rib spacing, and rib height. For each specimen, the bond failure mode, the average bond strength, the slip at the loaded end, the initial bond stiffness, and the bond–slip relationship curves were analyzed. It was found that the bond strength and bond–slip performance of these specially machined rebars varied with the combinations of rib spacing and rib height, alternatively known as the relative rib area(ratio of projected rib area normal to bar axis to product of nominal bar perimeter and center-to-center rib spacing). Based on analysis of the test results, design recommendations involving optimal rib spacing and rib height were made concerning optimum rib geometries of GFRP ribbed rebars with superior bond–slip performance.","container-title":"Construction and Building Materials","DOI":"10.1016/j.conbuildmat.2008.04.011","ISSN":"09500618","issue":"2","journalAbbreviation":"Construction and Building Materials","language":"en","license":"https://www.elsevier.com/tdm/userlicense/1.0/","page":"865-871","source":"DOI.org (Crossref)","title":"Bond strength of glass fiber reinforced polymer ribbed rebars in normal strength concrete","volume":"23","author":[{"family":"Hao","given":"Qingduo"},{"family":"Wang","given":"Yanlei"},{"family":"He","given":"Zheng"},{"family":"Ou","given":"Jinping"}],"issued":{"date-parts":[["2009",2]]}}}],"schema":"https://github.com/citation-style-language/schema/raw/master/csl-citation.json"} </w:instrText>
      </w:r>
      <w:r w:rsidRPr="0072528C">
        <w:rPr>
          <w:rFonts w:ascii="Arial" w:hAnsi="Arial" w:cs="Arial"/>
          <w:sz w:val="22"/>
          <w:szCs w:val="22"/>
        </w:rPr>
        <w:fldChar w:fldCharType="separate"/>
      </w:r>
      <w:r w:rsidR="00786C01" w:rsidRPr="00786C01">
        <w:rPr>
          <w:rFonts w:ascii="Arial" w:hAnsi="Arial" w:cs="Arial"/>
          <w:sz w:val="22"/>
        </w:rPr>
        <w:t>[10]</w:t>
      </w:r>
      <w:r w:rsidRPr="0072528C">
        <w:rPr>
          <w:rFonts w:ascii="Arial" w:hAnsi="Arial" w:cs="Arial"/>
          <w:sz w:val="22"/>
          <w:szCs w:val="22"/>
        </w:rPr>
        <w:fldChar w:fldCharType="end"/>
      </w:r>
      <w:r w:rsidRPr="0072528C">
        <w:rPr>
          <w:rFonts w:ascii="Arial" w:hAnsi="Arial" w:cs="Arial"/>
          <w:sz w:val="22"/>
          <w:szCs w:val="22"/>
        </w:rPr>
        <w:t xml:space="preserve">. The rib geometry is based on the actual measurements of the physical PINKBAR rebars. We </w:t>
      </w:r>
      <w:r w:rsidRPr="0072528C">
        <w:rPr>
          <w:rFonts w:ascii="Arial" w:hAnsi="Arial" w:cs="Arial" w:hint="eastAsia"/>
          <w:sz w:val="22"/>
          <w:szCs w:val="22"/>
          <w:lang w:eastAsia="zh-CN"/>
        </w:rPr>
        <w:t>calibrate</w:t>
      </w:r>
      <w:r w:rsidRPr="0072528C">
        <w:rPr>
          <w:rFonts w:ascii="Arial" w:hAnsi="Arial" w:cs="Arial"/>
          <w:sz w:val="22"/>
          <w:szCs w:val="22"/>
        </w:rPr>
        <w:t xml:space="preserve"> our FEA model for the pull-out test by comparing the crack pattern using DAMAGET </w:t>
      </w:r>
      <w:r w:rsidRPr="0072528C">
        <w:rPr>
          <w:rFonts w:ascii="Arial" w:hAnsi="Arial" w:cs="Arial" w:hint="eastAsia"/>
          <w:sz w:val="22"/>
          <w:szCs w:val="22"/>
          <w:lang w:eastAsia="zh-CN"/>
        </w:rPr>
        <w:t>and bonding stress</w:t>
      </w:r>
      <w:r w:rsidRPr="0072528C">
        <w:rPr>
          <w:rFonts w:ascii="Arial" w:hAnsi="Arial" w:cs="Arial"/>
          <w:sz w:val="22"/>
          <w:szCs w:val="22"/>
          <w:lang w:eastAsia="zh-CN"/>
        </w:rPr>
        <w:t>-</w:t>
      </w:r>
      <w:r w:rsidRPr="0072528C">
        <w:rPr>
          <w:rFonts w:ascii="Arial" w:hAnsi="Arial" w:cs="Arial" w:hint="eastAsia"/>
          <w:sz w:val="22"/>
          <w:szCs w:val="22"/>
          <w:lang w:eastAsia="zh-CN"/>
        </w:rPr>
        <w:t xml:space="preserve">displacement </w:t>
      </w:r>
      <w:r w:rsidRPr="0072528C">
        <w:rPr>
          <w:rFonts w:ascii="Arial" w:hAnsi="Arial" w:cs="Arial"/>
          <w:sz w:val="22"/>
          <w:szCs w:val="22"/>
          <w:lang w:eastAsia="zh-CN"/>
        </w:rPr>
        <w:t xml:space="preserve">curve </w:t>
      </w:r>
      <w:r w:rsidRPr="0072528C">
        <w:rPr>
          <w:rFonts w:ascii="Arial" w:hAnsi="Arial" w:cs="Arial"/>
          <w:sz w:val="22"/>
          <w:szCs w:val="22"/>
        </w:rPr>
        <w:t xml:space="preserve">with the reference. As </w:t>
      </w:r>
      <w:r w:rsidRPr="006033CF">
        <w:rPr>
          <w:rFonts w:ascii="Arial" w:hAnsi="Arial" w:cs="Arial"/>
          <w:sz w:val="22"/>
          <w:szCs w:val="22"/>
        </w:rPr>
        <w:t xml:space="preserve">shown in Figure </w:t>
      </w:r>
      <w:r w:rsidR="006033CF" w:rsidRPr="006033CF">
        <w:rPr>
          <w:rFonts w:ascii="Arial" w:hAnsi="Arial" w:cs="Arial"/>
          <w:sz w:val="22"/>
          <w:szCs w:val="22"/>
        </w:rPr>
        <w:t>11</w:t>
      </w:r>
      <w:r w:rsidRPr="006033CF">
        <w:rPr>
          <w:rFonts w:ascii="Arial" w:hAnsi="Arial" w:cs="Arial"/>
          <w:sz w:val="22"/>
          <w:szCs w:val="22"/>
        </w:rPr>
        <w:t xml:space="preserve">(a), the FEA model exhibits splitting cracks, which is aligned with the experimental results reported by </w:t>
      </w:r>
      <w:proofErr w:type="spellStart"/>
      <w:r w:rsidRPr="006033CF">
        <w:rPr>
          <w:rFonts w:ascii="Arial" w:hAnsi="Arial" w:cs="Arial"/>
          <w:sz w:val="22"/>
          <w:szCs w:val="22"/>
        </w:rPr>
        <w:t>Metelli</w:t>
      </w:r>
      <w:proofErr w:type="spellEnd"/>
      <w:r w:rsidRPr="006033CF">
        <w:rPr>
          <w:rFonts w:ascii="Arial" w:hAnsi="Arial" w:cs="Arial"/>
          <w:sz w:val="22"/>
          <w:szCs w:val="22"/>
        </w:rPr>
        <w:t xml:space="preserve"> &amp; </w:t>
      </w:r>
      <w:proofErr w:type="spellStart"/>
      <w:r w:rsidRPr="006033CF">
        <w:rPr>
          <w:rFonts w:ascii="Arial" w:hAnsi="Arial" w:cs="Arial"/>
          <w:sz w:val="22"/>
          <w:szCs w:val="22"/>
        </w:rPr>
        <w:t>Plizzari</w:t>
      </w:r>
      <w:proofErr w:type="spellEnd"/>
      <w:r w:rsidRPr="006033CF">
        <w:rPr>
          <w:rFonts w:ascii="Arial" w:hAnsi="Arial" w:cs="Arial"/>
          <w:sz w:val="22"/>
          <w:szCs w:val="22"/>
        </w:rPr>
        <w:t xml:space="preserve"> </w:t>
      </w:r>
      <w:r w:rsidRPr="006033CF">
        <w:rPr>
          <w:rFonts w:ascii="Arial" w:hAnsi="Arial" w:cs="Arial"/>
          <w:sz w:val="22"/>
          <w:szCs w:val="22"/>
        </w:rPr>
        <w:fldChar w:fldCharType="begin"/>
      </w:r>
      <w:r w:rsidR="00786C01" w:rsidRPr="006033CF">
        <w:rPr>
          <w:rFonts w:ascii="Arial" w:hAnsi="Arial" w:cs="Arial"/>
          <w:sz w:val="22"/>
          <w:szCs w:val="22"/>
        </w:rPr>
        <w:instrText xml:space="preserve"> ADDIN ZOTERO_ITEM CSL_CITATION {"citationID":"QOPt2Itx","properties":{"formattedCitation":"[11]","plainCitation":"[11]","noteIndex":0},"citationItems":[{"id":"9ILAo70y/LMgrUsbd","uris":["http://zotero.org/users/14345288/items/8G6NFZ5D"],"itemData":{"id":706,"type":"article-journal","abstract":"Steel-to-concrete bond is a basic aspect of the behaviour of reinforced concrete structures both at serviceability and ultimate states. When bond rules were originally developed, experimental results were mainly obtained on normal-strength concrete and a minimum relative rib area (bond index) was required by building codes to ensure good bond properties. The arrival into the market of high-performance concrete and newer structural needs may require different bond indexes. In the present paper, the experimental results of pull-out tests on short anchorages are presented. Several pull-out tests on ribbed bars, embedded in cubes of normal- and high-strength concrete with a concrete cover of 4·5 times the bar diameter, were carried out in order to better understand the influence of the relative rib area and bar diameter on the local bond behaviour, as well as on the splitting crack width generated by the wedging action of ribs. A total of 96 tests were performed on machined bars of three different diameters (12, 16 and 20 mm) with a bond index ranging from 0·040 to 0·105. The results of 55 pull-out tests on commercial hot-rolled ribbed bars of four different diameters (12, 20, 40 and 50 mm) are also presented to confirm that the bond response also depends on bar diameter (size effect). Experimental results provide information concerning the influence of the relative rib area on bond strength and on the bursting force due to the rib's wedge action. As the minimum measured bond strength of rebars was always markedly greater than the minimum bond strength required by building codes even when low bond indexes were adopted, the test results point out the possibility of reducing the minimum value of the relative rib area required by Eurocode 2 without limiting the safety coefficient of bond. The reduction also allows a higher structural ductility that can be achieved due to a greater strain penetration of the rebars from concrete cracks.","container-title":"Magazine of Concrete Research","DOI":"10.1680/macr.13.00198","ISSN":"0024-9831, 1751-763X","issue":"6","journalAbbreviation":"Magazine of Concrete Research","language":"en","page":"277-294","source":"DOI.org (Crossref)","title":"Influence of the relative rib area on bond behaviour","volume":"66","author":[{"family":"Metelli","given":"Giovanni"},{"family":"Plizzari","given":"Giovanni A."}],"issued":{"date-parts":[["2014",3]]}}}],"schema":"https://github.com/citation-style-language/schema/raw/master/csl-citation.json"} </w:instrText>
      </w:r>
      <w:r w:rsidRPr="006033CF">
        <w:rPr>
          <w:rFonts w:ascii="Arial" w:hAnsi="Arial" w:cs="Arial"/>
          <w:sz w:val="22"/>
          <w:szCs w:val="22"/>
        </w:rPr>
        <w:fldChar w:fldCharType="separate"/>
      </w:r>
      <w:r w:rsidR="00786C01" w:rsidRPr="006033CF">
        <w:rPr>
          <w:rFonts w:ascii="Arial" w:hAnsi="Arial" w:cs="Arial"/>
          <w:sz w:val="22"/>
        </w:rPr>
        <w:t>[11]</w:t>
      </w:r>
      <w:r w:rsidRPr="006033CF">
        <w:rPr>
          <w:rFonts w:ascii="Arial" w:hAnsi="Arial" w:cs="Arial"/>
          <w:sz w:val="22"/>
          <w:szCs w:val="22"/>
        </w:rPr>
        <w:fldChar w:fldCharType="end"/>
      </w:r>
      <w:r w:rsidRPr="006033CF">
        <w:rPr>
          <w:rFonts w:ascii="Arial" w:hAnsi="Arial" w:cs="Arial"/>
          <w:sz w:val="22"/>
          <w:szCs w:val="22"/>
        </w:rPr>
        <w:t xml:space="preserve">. Figure </w:t>
      </w:r>
      <w:r w:rsidR="006033CF" w:rsidRPr="006033CF">
        <w:rPr>
          <w:rFonts w:ascii="Arial" w:hAnsi="Arial" w:cs="Arial"/>
          <w:sz w:val="22"/>
          <w:szCs w:val="22"/>
        </w:rPr>
        <w:t>11</w:t>
      </w:r>
      <w:r w:rsidRPr="006033CF">
        <w:rPr>
          <w:rFonts w:ascii="Arial" w:hAnsi="Arial" w:cs="Arial"/>
          <w:sz w:val="22"/>
          <w:szCs w:val="22"/>
        </w:rPr>
        <w:t>(b) shows a comparison of bond</w:t>
      </w:r>
      <w:r w:rsidRPr="0072528C">
        <w:rPr>
          <w:rFonts w:ascii="Arial" w:hAnsi="Arial" w:cs="Arial"/>
          <w:sz w:val="22"/>
          <w:szCs w:val="22"/>
        </w:rPr>
        <w:t xml:space="preserve">ing stress-displacement curve from our FEA and results from Seok et al. </w:t>
      </w:r>
      <w:r w:rsidRPr="0072528C">
        <w:rPr>
          <w:rFonts w:ascii="Arial" w:hAnsi="Arial" w:cs="Arial"/>
          <w:sz w:val="22"/>
          <w:szCs w:val="22"/>
        </w:rPr>
        <w:fldChar w:fldCharType="begin"/>
      </w:r>
      <w:r w:rsidR="00786C01">
        <w:rPr>
          <w:rFonts w:ascii="Arial" w:hAnsi="Arial" w:cs="Arial"/>
          <w:sz w:val="22"/>
          <w:szCs w:val="22"/>
        </w:rPr>
        <w:instrText xml:space="preserve"> ADDIN ZOTERO_ITEM CSL_CITATION {"citationID":"otX0sY3h","properties":{"formattedCitation":"[12]","plainCitation":"[12]","noteIndex":0},"citationItems":[{"id":"9ILAo70y/CMeMPl8z","uris":["http://zotero.org/users/14345288/items/4TVZAXEX"],"itemData":{"id":704,"type":"article-journal","abstract":"A ﬁnite element (FE) model is used to simulate bond-zone behavior in a pullout test of a single bar embedded in concrete. The proposed FE model treats both the concrete and reinforcing bar in the bond-zone with reﬁned solid elements to explicitly represent the deformations of rebar and the surrounding concrete and employs the surfaceto-surface contact model on the concrete-rebar interface to simulate proper load transfer. In modeling of pullout tests, the signiﬁcance of using a concrete model that can accurately simulate nonlinear response under high conﬁning pressures is emphasized. Two concrete models are discussed and compared from a constitutive modeling perspective: (1) concrete damaged-plasticity (CDP) model and (2) concrete damage plasticity model 2 (CDPM2). Three pullout tests are simulated via the proposed modeling approach each with two concrete models. It is shown that the FE model with CDPM2 produced bond stress and slip responses comparable to test data, while the FE model with CDP model overpredicted bond stress due to concrete response overestimated under high conﬁning stress states. The FE models with CDPM2 can capture diﬀerent failure modes for diﬀerent types of specimens: splitting failure for the specimen without conﬁnement and pullout failure for the specimen with conﬁnement.","container-title":"Engineering Structures","DOI":"10.1016/j.engstruct.2020.110984","ISSN":"01410296","journalAbbreviation":"Engineering Structures","language":"en","page":"110984","source":"DOI.org (Crossref)","title":"Finite element simulation of bond-zone behavior of pullout test of reinforcement embedded in concrete using concrete damage-plasticity model 2 (CDPM2)","volume":"221","author":[{"family":"Seok","given":"Seungwook"},{"family":"Haikal","given":"Ghadir"},{"family":"Ramirez","given":"Julio A."},{"family":"Lowes","given":"Laura N."},{"family":"Lim","given":"Jeehee"}],"issued":{"date-parts":[["2020",10]]}}}],"schema":"https://github.com/citation-style-language/schema/raw/master/csl-citation.json"} </w:instrText>
      </w:r>
      <w:r w:rsidRPr="0072528C">
        <w:rPr>
          <w:rFonts w:ascii="Arial" w:hAnsi="Arial" w:cs="Arial"/>
          <w:sz w:val="22"/>
          <w:szCs w:val="22"/>
        </w:rPr>
        <w:fldChar w:fldCharType="separate"/>
      </w:r>
      <w:r w:rsidR="00786C01" w:rsidRPr="00786C01">
        <w:rPr>
          <w:rFonts w:ascii="Arial" w:hAnsi="Arial" w:cs="Arial"/>
          <w:sz w:val="22"/>
        </w:rPr>
        <w:t>[12]</w:t>
      </w:r>
      <w:r w:rsidRPr="0072528C">
        <w:rPr>
          <w:rFonts w:ascii="Arial" w:hAnsi="Arial" w:cs="Arial"/>
          <w:sz w:val="22"/>
          <w:szCs w:val="22"/>
        </w:rPr>
        <w:fldChar w:fldCharType="end"/>
      </w:r>
      <w:r w:rsidRPr="0072528C">
        <w:rPr>
          <w:rFonts w:ascii="Arial" w:hAnsi="Arial" w:cs="Arial"/>
          <w:sz w:val="22"/>
          <w:szCs w:val="22"/>
        </w:rPr>
        <w:t xml:space="preserve">. </w:t>
      </w:r>
    </w:p>
    <w:p w14:paraId="75E8A3A5" w14:textId="77777777" w:rsidR="00AB1460" w:rsidRPr="0072528C" w:rsidRDefault="00AB1460" w:rsidP="00D61CE4">
      <w:pPr>
        <w:contextualSpacing/>
        <w:rPr>
          <w:rFonts w:ascii="Arial" w:hAnsi="Arial" w:cs="Arial"/>
          <w:sz w:val="22"/>
          <w:szCs w:val="22"/>
        </w:rPr>
      </w:pP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6"/>
        <w:gridCol w:w="4358"/>
      </w:tblGrid>
      <w:tr w:rsidR="00AB1460" w:rsidRPr="006033CF" w14:paraId="22D21ECA" w14:textId="77777777" w:rsidTr="005848C0">
        <w:trPr>
          <w:jc w:val="center"/>
        </w:trPr>
        <w:tc>
          <w:tcPr>
            <w:tcW w:w="4266" w:type="dxa"/>
            <w:vAlign w:val="center"/>
          </w:tcPr>
          <w:p w14:paraId="78DAF32A" w14:textId="77777777" w:rsidR="00AB1460" w:rsidRPr="006033CF" w:rsidRDefault="00AB1460" w:rsidP="00D61CE4">
            <w:pPr>
              <w:contextualSpacing/>
              <w:jc w:val="center"/>
              <w:rPr>
                <w:rFonts w:ascii="Arial" w:eastAsia="SimSun" w:hAnsi="Arial" w:cs="Arial"/>
                <w:sz w:val="22"/>
                <w:szCs w:val="22"/>
              </w:rPr>
            </w:pPr>
            <w:r w:rsidRPr="006033CF">
              <w:rPr>
                <w:rFonts w:ascii="Arial" w:hAnsi="Arial" w:cs="Arial"/>
                <w:noProof/>
                <w:sz w:val="22"/>
                <w:szCs w:val="22"/>
              </w:rPr>
              <w:drawing>
                <wp:inline distT="0" distB="0" distL="0" distR="0" wp14:anchorId="0654AF19" wp14:editId="79CDFC0A">
                  <wp:extent cx="2455634" cy="1874520"/>
                  <wp:effectExtent l="0" t="0" r="1905" b="0"/>
                  <wp:docPr id="95136335" name="Picture 1" descr="A cube with a heat 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576729" name="Picture 1" descr="A cube with a heat map&#10;&#10;Description automatically generated with medium confidence"/>
                          <pic:cNvPicPr/>
                        </pic:nvPicPr>
                        <pic:blipFill>
                          <a:blip r:embed="rId46" cstate="print">
                            <a:extLst>
                              <a:ext uri="{28A0092B-C50C-407E-A947-70E740481C1C}">
                                <a14:useLocalDpi xmlns:a14="http://schemas.microsoft.com/office/drawing/2010/main"/>
                              </a:ext>
                            </a:extLst>
                          </a:blip>
                          <a:stretch>
                            <a:fillRect/>
                          </a:stretch>
                        </pic:blipFill>
                        <pic:spPr>
                          <a:xfrm>
                            <a:off x="0" y="0"/>
                            <a:ext cx="2455634" cy="1874520"/>
                          </a:xfrm>
                          <a:prstGeom prst="rect">
                            <a:avLst/>
                          </a:prstGeom>
                        </pic:spPr>
                      </pic:pic>
                    </a:graphicData>
                  </a:graphic>
                </wp:inline>
              </w:drawing>
            </w:r>
          </w:p>
        </w:tc>
        <w:tc>
          <w:tcPr>
            <w:tcW w:w="4358" w:type="dxa"/>
            <w:vAlign w:val="center"/>
          </w:tcPr>
          <w:p w14:paraId="02AF86C6" w14:textId="77777777" w:rsidR="00AB1460" w:rsidRPr="006033CF" w:rsidRDefault="00AB1460" w:rsidP="00D61CE4">
            <w:pPr>
              <w:contextualSpacing/>
              <w:jc w:val="center"/>
              <w:rPr>
                <w:rFonts w:ascii="Arial" w:eastAsia="SimSun" w:hAnsi="Arial" w:cs="Arial"/>
                <w:sz w:val="22"/>
                <w:szCs w:val="22"/>
              </w:rPr>
            </w:pPr>
            <w:r w:rsidRPr="006033CF">
              <w:rPr>
                <w:rFonts w:ascii="Arial" w:hAnsi="Arial" w:cs="Arial"/>
                <w:noProof/>
                <w:sz w:val="22"/>
                <w:szCs w:val="22"/>
              </w:rPr>
              <w:drawing>
                <wp:inline distT="0" distB="0" distL="0" distR="0" wp14:anchorId="6E4B010B" wp14:editId="4E73F51D">
                  <wp:extent cx="2480534" cy="2103120"/>
                  <wp:effectExtent l="0" t="0" r="0" b="0"/>
                  <wp:docPr id="638515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2480534" cy="2103120"/>
                          </a:xfrm>
                          <a:prstGeom prst="rect">
                            <a:avLst/>
                          </a:prstGeom>
                          <a:noFill/>
                          <a:ln>
                            <a:noFill/>
                          </a:ln>
                        </pic:spPr>
                      </pic:pic>
                    </a:graphicData>
                  </a:graphic>
                </wp:inline>
              </w:drawing>
            </w:r>
          </w:p>
        </w:tc>
      </w:tr>
      <w:tr w:rsidR="00AB1460" w:rsidRPr="006033CF" w14:paraId="0C13E5F9" w14:textId="77777777" w:rsidTr="005848C0">
        <w:trPr>
          <w:jc w:val="center"/>
        </w:trPr>
        <w:tc>
          <w:tcPr>
            <w:tcW w:w="4266" w:type="dxa"/>
            <w:vAlign w:val="center"/>
          </w:tcPr>
          <w:p w14:paraId="71F40273" w14:textId="77777777" w:rsidR="00AB1460" w:rsidRPr="006033CF" w:rsidRDefault="00AB1460" w:rsidP="00D61CE4">
            <w:pPr>
              <w:contextualSpacing/>
              <w:jc w:val="center"/>
              <w:rPr>
                <w:rFonts w:ascii="Arial" w:eastAsia="SimSun" w:hAnsi="Arial" w:cs="Arial"/>
                <w:sz w:val="18"/>
                <w:szCs w:val="18"/>
              </w:rPr>
            </w:pPr>
            <w:r w:rsidRPr="006033CF">
              <w:rPr>
                <w:rFonts w:ascii="Arial" w:eastAsia="SimSun" w:hAnsi="Arial" w:cs="Arial"/>
                <w:sz w:val="18"/>
                <w:szCs w:val="18"/>
              </w:rPr>
              <w:t>(a)</w:t>
            </w:r>
          </w:p>
        </w:tc>
        <w:tc>
          <w:tcPr>
            <w:tcW w:w="4358" w:type="dxa"/>
            <w:vAlign w:val="center"/>
          </w:tcPr>
          <w:p w14:paraId="390EE92B" w14:textId="77777777" w:rsidR="00AB1460" w:rsidRPr="006033CF" w:rsidRDefault="00AB1460" w:rsidP="00D61CE4">
            <w:pPr>
              <w:contextualSpacing/>
              <w:jc w:val="center"/>
              <w:rPr>
                <w:rFonts w:ascii="Arial" w:eastAsia="SimSun" w:hAnsi="Arial" w:cs="Arial"/>
                <w:sz w:val="18"/>
                <w:szCs w:val="18"/>
              </w:rPr>
            </w:pPr>
            <w:r w:rsidRPr="006033CF">
              <w:rPr>
                <w:rFonts w:ascii="Arial" w:eastAsia="SimSun" w:hAnsi="Arial" w:cs="Arial"/>
                <w:sz w:val="18"/>
                <w:szCs w:val="18"/>
              </w:rPr>
              <w:t>(b)</w:t>
            </w:r>
          </w:p>
        </w:tc>
      </w:tr>
    </w:tbl>
    <w:p w14:paraId="726A42A4" w14:textId="0C738CF5" w:rsidR="00AB1460" w:rsidRPr="006033CF" w:rsidRDefault="00AB1460" w:rsidP="00D61CE4">
      <w:pPr>
        <w:contextualSpacing/>
        <w:jc w:val="center"/>
        <w:rPr>
          <w:rFonts w:ascii="Arial" w:hAnsi="Arial" w:cs="Arial"/>
          <w:sz w:val="18"/>
          <w:szCs w:val="18"/>
        </w:rPr>
      </w:pPr>
      <w:bookmarkStart w:id="12" w:name="_Ref172974691"/>
      <w:r w:rsidRPr="006033CF">
        <w:rPr>
          <w:rFonts w:ascii="Arial" w:hAnsi="Arial" w:cs="Arial"/>
          <w:sz w:val="18"/>
          <w:szCs w:val="18"/>
        </w:rPr>
        <w:t xml:space="preserve">Figure </w:t>
      </w:r>
      <w:bookmarkEnd w:id="12"/>
      <w:r w:rsidR="006033CF" w:rsidRPr="006033CF">
        <w:rPr>
          <w:rFonts w:ascii="Arial" w:hAnsi="Arial" w:cs="Arial"/>
          <w:sz w:val="18"/>
          <w:szCs w:val="18"/>
        </w:rPr>
        <w:t>11</w:t>
      </w:r>
      <w:r w:rsidRPr="006033CF">
        <w:rPr>
          <w:rFonts w:ascii="Arial" w:hAnsi="Arial" w:cs="Arial"/>
          <w:sz w:val="18"/>
          <w:szCs w:val="18"/>
        </w:rPr>
        <w:t xml:space="preserve">. </w:t>
      </w:r>
      <w:bookmarkStart w:id="13" w:name="_Hlk172975838"/>
      <w:r w:rsidRPr="006033CF">
        <w:rPr>
          <w:rFonts w:ascii="Arial" w:hAnsi="Arial" w:cs="Arial"/>
          <w:sz w:val="18"/>
          <w:szCs w:val="18"/>
        </w:rPr>
        <w:t>Pull-out simulation results: (a) external cracking pattern</w:t>
      </w:r>
      <w:bookmarkEnd w:id="13"/>
      <w:r w:rsidRPr="006033CF">
        <w:rPr>
          <w:rFonts w:ascii="Arial" w:hAnsi="Arial" w:cs="Arial"/>
          <w:sz w:val="18"/>
          <w:szCs w:val="18"/>
        </w:rPr>
        <w:t>; (b) comparison of bonding stress results.</w:t>
      </w:r>
    </w:p>
    <w:p w14:paraId="718B8ED4" w14:textId="77777777" w:rsidR="00AB1460" w:rsidRPr="0072528C" w:rsidRDefault="00AB1460" w:rsidP="00D61CE4">
      <w:pPr>
        <w:contextualSpacing/>
        <w:rPr>
          <w:rFonts w:ascii="Arial" w:hAnsi="Arial" w:cs="Arial"/>
          <w:b/>
          <w:bCs/>
          <w:sz w:val="22"/>
          <w:szCs w:val="22"/>
        </w:rPr>
      </w:pPr>
    </w:p>
    <w:p w14:paraId="71AACE87" w14:textId="20623ACE" w:rsidR="00984960" w:rsidRPr="0072528C" w:rsidRDefault="008E028F" w:rsidP="008E028F">
      <w:pPr>
        <w:pStyle w:val="Heading2"/>
      </w:pPr>
      <w:bookmarkStart w:id="14" w:name="_Toc183902473"/>
      <w:r>
        <w:rPr>
          <w:lang w:eastAsia="zh-CN"/>
        </w:rPr>
        <w:t xml:space="preserve">2.3 </w:t>
      </w:r>
      <w:r w:rsidR="00984960" w:rsidRPr="0072528C">
        <w:rPr>
          <w:lang w:eastAsia="zh-CN"/>
        </w:rPr>
        <w:t xml:space="preserve">Task 3: AI-Driven </w:t>
      </w:r>
      <w:r w:rsidR="001A3757">
        <w:rPr>
          <w:lang w:eastAsia="zh-CN"/>
        </w:rPr>
        <w:t>c</w:t>
      </w:r>
      <w:r w:rsidR="00984960" w:rsidRPr="0072528C">
        <w:rPr>
          <w:lang w:eastAsia="zh-CN"/>
        </w:rPr>
        <w:t xml:space="preserve">ondition </w:t>
      </w:r>
      <w:r w:rsidR="001A3757">
        <w:rPr>
          <w:lang w:eastAsia="zh-CN"/>
        </w:rPr>
        <w:t>a</w:t>
      </w:r>
      <w:r w:rsidR="00984960" w:rsidRPr="0072528C">
        <w:rPr>
          <w:lang w:eastAsia="zh-CN"/>
        </w:rPr>
        <w:t xml:space="preserve">ssessment for </w:t>
      </w:r>
      <w:r w:rsidR="001A3757">
        <w:rPr>
          <w:lang w:eastAsia="zh-CN"/>
        </w:rPr>
        <w:t>c</w:t>
      </w:r>
      <w:r w:rsidR="00984960" w:rsidRPr="0072528C">
        <w:rPr>
          <w:lang w:eastAsia="zh-CN"/>
        </w:rPr>
        <w:t xml:space="preserve">omposite </w:t>
      </w:r>
      <w:r w:rsidR="001A3757">
        <w:rPr>
          <w:lang w:eastAsia="zh-CN"/>
        </w:rPr>
        <w:t>r</w:t>
      </w:r>
      <w:r w:rsidR="00984960" w:rsidRPr="0072528C">
        <w:rPr>
          <w:lang w:eastAsia="zh-CN"/>
        </w:rPr>
        <w:t xml:space="preserve">einforced </w:t>
      </w:r>
      <w:r w:rsidR="001A3757">
        <w:rPr>
          <w:lang w:eastAsia="zh-CN"/>
        </w:rPr>
        <w:t>c</w:t>
      </w:r>
      <w:r w:rsidR="00984960" w:rsidRPr="0072528C">
        <w:rPr>
          <w:lang w:eastAsia="zh-CN"/>
        </w:rPr>
        <w:t>oncrete</w:t>
      </w:r>
      <w:bookmarkEnd w:id="14"/>
    </w:p>
    <w:p w14:paraId="56E2E49B" w14:textId="57ADB0F8" w:rsidR="00DB4241" w:rsidRDefault="00984960" w:rsidP="00984960">
      <w:pPr>
        <w:widowControl w:val="0"/>
        <w:jc w:val="both"/>
        <w:rPr>
          <w:rFonts w:ascii="Arial" w:eastAsia="DengXian" w:hAnsi="Arial" w:cs="Arial"/>
          <w:kern w:val="0"/>
          <w:sz w:val="22"/>
          <w:szCs w:val="22"/>
          <w:lang w:eastAsia="zh-CN"/>
          <w14:ligatures w14:val="none"/>
        </w:rPr>
      </w:pPr>
      <w:r w:rsidRPr="0072528C">
        <w:rPr>
          <w:rFonts w:ascii="Arial" w:eastAsia="DengXian" w:hAnsi="Arial" w:cs="Arial" w:hint="eastAsia"/>
          <w:kern w:val="0"/>
          <w:sz w:val="22"/>
          <w:szCs w:val="22"/>
          <w:lang w:eastAsia="zh-CN"/>
          <w14:ligatures w14:val="none"/>
        </w:rPr>
        <w:t xml:space="preserve">In this task, our main </w:t>
      </w:r>
      <w:r w:rsidRPr="0072528C">
        <w:rPr>
          <w:rFonts w:ascii="Arial" w:eastAsia="DengXian" w:hAnsi="Arial" w:cs="Arial"/>
          <w:kern w:val="0"/>
          <w:sz w:val="22"/>
          <w:szCs w:val="22"/>
          <w:lang w:eastAsia="zh-CN"/>
          <w14:ligatures w14:val="none"/>
        </w:rPr>
        <w:t>research objective</w:t>
      </w:r>
      <w:r w:rsidRPr="0072528C">
        <w:rPr>
          <w:rFonts w:ascii="Arial" w:eastAsia="DengXian" w:hAnsi="Arial" w:cs="Arial" w:hint="eastAsia"/>
          <w:kern w:val="0"/>
          <w:sz w:val="22"/>
          <w:szCs w:val="22"/>
          <w:lang w:eastAsia="zh-CN"/>
          <w14:ligatures w14:val="none"/>
        </w:rPr>
        <w:t xml:space="preserve"> is </w:t>
      </w:r>
      <w:r w:rsidRPr="0072528C">
        <w:rPr>
          <w:rFonts w:ascii="Arial" w:eastAsia="DengXian" w:hAnsi="Arial" w:cs="Arial"/>
          <w:kern w:val="0"/>
          <w:sz w:val="22"/>
          <w:szCs w:val="22"/>
          <w:lang w:eastAsia="zh-CN"/>
          <w14:ligatures w14:val="none"/>
        </w:rPr>
        <w:t>to develop</w:t>
      </w:r>
      <w:r w:rsidRPr="0072528C">
        <w:rPr>
          <w:rFonts w:ascii="Arial" w:eastAsia="DengXian" w:hAnsi="Arial" w:cs="Arial" w:hint="eastAsia"/>
          <w:kern w:val="0"/>
          <w:sz w:val="22"/>
          <w:szCs w:val="22"/>
          <w:lang w:eastAsia="zh-CN"/>
          <w14:ligatures w14:val="none"/>
        </w:rPr>
        <w:t xml:space="preserve"> </w:t>
      </w:r>
      <w:r w:rsidRPr="0072528C">
        <w:rPr>
          <w:rFonts w:ascii="Arial" w:eastAsia="DengXian" w:hAnsi="Arial" w:cs="Arial"/>
          <w:kern w:val="0"/>
          <w:sz w:val="22"/>
          <w:szCs w:val="22"/>
          <w:lang w:eastAsia="zh-CN"/>
          <w14:ligatures w14:val="none"/>
        </w:rPr>
        <w:t>a</w:t>
      </w:r>
      <w:r w:rsidRPr="0072528C">
        <w:rPr>
          <w:rFonts w:ascii="Arial" w:eastAsia="DengXian" w:hAnsi="Arial" w:cs="Arial" w:hint="eastAsia"/>
          <w:kern w:val="0"/>
          <w:sz w:val="22"/>
          <w:szCs w:val="22"/>
          <w:lang w:eastAsia="zh-CN"/>
          <w14:ligatures w14:val="none"/>
        </w:rPr>
        <w:t xml:space="preserve"> </w:t>
      </w:r>
      <w:r w:rsidRPr="0072528C">
        <w:rPr>
          <w:rFonts w:ascii="Arial" w:eastAsia="DengXian" w:hAnsi="Arial" w:cs="Arial"/>
          <w:kern w:val="0"/>
          <w:sz w:val="22"/>
          <w:szCs w:val="22"/>
          <w:lang w:eastAsia="zh-CN"/>
          <w14:ligatures w14:val="none"/>
        </w:rPr>
        <w:t xml:space="preserve">condition assessment framework </w:t>
      </w:r>
      <w:r w:rsidRPr="0072528C">
        <w:rPr>
          <w:rFonts w:ascii="Arial" w:eastAsia="DengXian" w:hAnsi="Arial" w:cs="Arial" w:hint="eastAsia"/>
          <w:kern w:val="0"/>
          <w:sz w:val="22"/>
          <w:szCs w:val="22"/>
          <w:lang w:eastAsia="zh-CN"/>
          <w14:ligatures w14:val="none"/>
        </w:rPr>
        <w:t xml:space="preserve">for </w:t>
      </w:r>
      <w:r w:rsidRPr="0072528C">
        <w:rPr>
          <w:rFonts w:ascii="Arial" w:eastAsia="DengXian" w:hAnsi="Arial" w:cs="Arial"/>
          <w:kern w:val="0"/>
          <w:sz w:val="22"/>
          <w:szCs w:val="22"/>
          <w:lang w:eastAsia="zh-CN"/>
          <w14:ligatures w14:val="none"/>
        </w:rPr>
        <w:t>composite reinforced concret</w:t>
      </w:r>
      <w:r w:rsidRPr="0072528C">
        <w:rPr>
          <w:rFonts w:ascii="Arial" w:eastAsia="DengXian" w:hAnsi="Arial" w:cs="Arial" w:hint="eastAsia"/>
          <w:kern w:val="0"/>
          <w:sz w:val="22"/>
          <w:szCs w:val="22"/>
          <w:lang w:eastAsia="zh-CN"/>
          <w14:ligatures w14:val="none"/>
        </w:rPr>
        <w:t>e. Sufficient data from FEA simulation</w:t>
      </w:r>
      <w:r w:rsidRPr="0072528C">
        <w:rPr>
          <w:rFonts w:ascii="Arial" w:eastAsia="DengXian" w:hAnsi="Arial" w:cs="Arial"/>
          <w:kern w:val="0"/>
          <w:sz w:val="22"/>
          <w:szCs w:val="22"/>
          <w:lang w:eastAsia="zh-CN"/>
          <w14:ligatures w14:val="none"/>
        </w:rPr>
        <w:t>s</w:t>
      </w:r>
      <w:r w:rsidRPr="0072528C">
        <w:rPr>
          <w:rFonts w:ascii="Arial" w:eastAsia="DengXian" w:hAnsi="Arial" w:cs="Arial" w:hint="eastAsia"/>
          <w:kern w:val="0"/>
          <w:sz w:val="22"/>
          <w:szCs w:val="22"/>
          <w:lang w:eastAsia="zh-CN"/>
          <w14:ligatures w14:val="none"/>
        </w:rPr>
        <w:t xml:space="preserve"> and experiment</w:t>
      </w:r>
      <w:r w:rsidRPr="0072528C">
        <w:rPr>
          <w:rFonts w:ascii="Arial" w:eastAsia="DengXian" w:hAnsi="Arial" w:cs="Arial"/>
          <w:kern w:val="0"/>
          <w:sz w:val="22"/>
          <w:szCs w:val="22"/>
          <w:lang w:eastAsia="zh-CN"/>
          <w14:ligatures w14:val="none"/>
        </w:rPr>
        <w:t>s</w:t>
      </w:r>
      <w:r w:rsidRPr="0072528C">
        <w:rPr>
          <w:rFonts w:ascii="Arial" w:eastAsia="DengXian" w:hAnsi="Arial" w:cs="Arial" w:hint="eastAsia"/>
          <w:kern w:val="0"/>
          <w:sz w:val="22"/>
          <w:szCs w:val="22"/>
          <w:lang w:eastAsia="zh-CN"/>
          <w14:ligatures w14:val="none"/>
        </w:rPr>
        <w:t xml:space="preserve"> </w:t>
      </w:r>
      <w:r w:rsidRPr="0072528C">
        <w:rPr>
          <w:rFonts w:ascii="Arial" w:eastAsia="DengXian" w:hAnsi="Arial" w:cs="Arial"/>
          <w:kern w:val="0"/>
          <w:sz w:val="22"/>
          <w:szCs w:val="22"/>
          <w:lang w:eastAsia="zh-CN"/>
          <w14:ligatures w14:val="none"/>
        </w:rPr>
        <w:t xml:space="preserve">from Tasks 1 and 2 </w:t>
      </w:r>
      <w:r w:rsidRPr="0072528C">
        <w:rPr>
          <w:rFonts w:ascii="Arial" w:eastAsia="DengXian" w:hAnsi="Arial" w:cs="Arial" w:hint="eastAsia"/>
          <w:kern w:val="0"/>
          <w:sz w:val="22"/>
          <w:szCs w:val="22"/>
          <w:lang w:eastAsia="zh-CN"/>
          <w14:ligatures w14:val="none"/>
        </w:rPr>
        <w:t xml:space="preserve">are </w:t>
      </w:r>
      <w:r w:rsidRPr="0072528C">
        <w:rPr>
          <w:rFonts w:ascii="Arial" w:eastAsia="DengXian" w:hAnsi="Arial" w:cs="Arial"/>
          <w:kern w:val="0"/>
          <w:sz w:val="22"/>
          <w:szCs w:val="22"/>
          <w:lang w:eastAsia="zh-CN"/>
          <w14:ligatures w14:val="none"/>
        </w:rPr>
        <w:t>employed to train</w:t>
      </w:r>
      <w:r w:rsidRPr="0072528C">
        <w:rPr>
          <w:rFonts w:ascii="Arial" w:eastAsia="DengXian" w:hAnsi="Arial" w:cs="Arial" w:hint="eastAsia"/>
          <w:kern w:val="0"/>
          <w:sz w:val="22"/>
          <w:szCs w:val="22"/>
          <w:lang w:eastAsia="zh-CN"/>
          <w14:ligatures w14:val="none"/>
        </w:rPr>
        <w:t xml:space="preserve"> machine </w:t>
      </w:r>
      <w:r w:rsidRPr="0072528C">
        <w:rPr>
          <w:rFonts w:ascii="Arial" w:eastAsia="DengXian" w:hAnsi="Arial" w:cs="Arial"/>
          <w:kern w:val="0"/>
          <w:sz w:val="22"/>
          <w:szCs w:val="22"/>
          <w:lang w:eastAsia="zh-CN"/>
          <w14:ligatures w14:val="none"/>
        </w:rPr>
        <w:t>learning</w:t>
      </w:r>
      <w:r w:rsidRPr="0072528C">
        <w:rPr>
          <w:rFonts w:ascii="Arial" w:eastAsia="DengXian" w:hAnsi="Arial" w:cs="Arial" w:hint="eastAsia"/>
          <w:kern w:val="0"/>
          <w:sz w:val="22"/>
          <w:szCs w:val="22"/>
          <w:lang w:eastAsia="zh-CN"/>
          <w14:ligatures w14:val="none"/>
        </w:rPr>
        <w:t xml:space="preserve"> and neural </w:t>
      </w:r>
      <w:r w:rsidRPr="0072528C">
        <w:rPr>
          <w:rFonts w:ascii="Arial" w:eastAsia="DengXian" w:hAnsi="Arial" w:cs="Arial"/>
          <w:kern w:val="0"/>
          <w:sz w:val="22"/>
          <w:szCs w:val="22"/>
          <w:lang w:eastAsia="zh-CN"/>
          <w14:ligatures w14:val="none"/>
        </w:rPr>
        <w:t>network</w:t>
      </w:r>
      <w:r w:rsidRPr="0072528C">
        <w:rPr>
          <w:rFonts w:ascii="Arial" w:eastAsia="DengXian" w:hAnsi="Arial" w:cs="Arial" w:hint="eastAsia"/>
          <w:kern w:val="0"/>
          <w:sz w:val="22"/>
          <w:szCs w:val="22"/>
          <w:lang w:eastAsia="zh-CN"/>
          <w14:ligatures w14:val="none"/>
        </w:rPr>
        <w:t xml:space="preserve"> model</w:t>
      </w:r>
      <w:r w:rsidRPr="0072528C">
        <w:rPr>
          <w:rFonts w:ascii="Arial" w:eastAsia="DengXian" w:hAnsi="Arial" w:cs="Arial"/>
          <w:kern w:val="0"/>
          <w:sz w:val="22"/>
          <w:szCs w:val="22"/>
          <w:lang w:eastAsia="zh-CN"/>
          <w14:ligatures w14:val="none"/>
        </w:rPr>
        <w:t>s</w:t>
      </w:r>
      <w:r w:rsidRPr="0072528C">
        <w:rPr>
          <w:rFonts w:ascii="Arial" w:eastAsia="DengXian" w:hAnsi="Arial" w:cs="Arial" w:hint="eastAsia"/>
          <w:kern w:val="0"/>
          <w:sz w:val="22"/>
          <w:szCs w:val="22"/>
          <w:lang w:eastAsia="zh-CN"/>
          <w14:ligatures w14:val="none"/>
        </w:rPr>
        <w:t>.</w:t>
      </w:r>
      <w:r w:rsidRPr="0072528C">
        <w:rPr>
          <w:rFonts w:ascii="Arial" w:eastAsia="DengXian" w:hAnsi="Arial" w:cs="Arial"/>
          <w:kern w:val="0"/>
          <w:sz w:val="22"/>
          <w:szCs w:val="22"/>
          <w:lang w:eastAsia="zh-CN"/>
          <w14:ligatures w14:val="none"/>
        </w:rPr>
        <w:t xml:space="preserve"> </w:t>
      </w:r>
      <w:r w:rsidR="00D96A58">
        <w:rPr>
          <w:rFonts w:ascii="Arial" w:eastAsia="DengXian" w:hAnsi="Arial" w:cs="Arial"/>
          <w:kern w:val="0"/>
          <w:sz w:val="22"/>
          <w:szCs w:val="22"/>
          <w:lang w:eastAsia="zh-CN"/>
          <w14:ligatures w14:val="none"/>
        </w:rPr>
        <w:t>W</w:t>
      </w:r>
      <w:r w:rsidR="00D96A58" w:rsidRPr="00D96A58">
        <w:rPr>
          <w:rFonts w:ascii="Arial" w:eastAsia="DengXian" w:hAnsi="Arial" w:cs="Arial"/>
          <w:kern w:val="0"/>
          <w:sz w:val="22"/>
          <w:szCs w:val="22"/>
          <w:lang w:eastAsia="zh-CN"/>
          <w14:ligatures w14:val="none"/>
        </w:rPr>
        <w:t>e use two methods for condition assessment: the DAMAGET and the crack size.</w:t>
      </w:r>
    </w:p>
    <w:p w14:paraId="1DCD7C50" w14:textId="184A0C52" w:rsidR="00080F82" w:rsidRPr="005D5E48" w:rsidRDefault="005D5E48" w:rsidP="005D5E48">
      <w:pPr>
        <w:pStyle w:val="Heading3"/>
        <w:rPr>
          <w:lang w:eastAsia="zh-CN"/>
        </w:rPr>
      </w:pPr>
      <w:bookmarkStart w:id="15" w:name="_Toc183902474"/>
      <w:r w:rsidRPr="005D5E48">
        <w:rPr>
          <w:lang w:eastAsia="zh-CN"/>
        </w:rPr>
        <w:t xml:space="preserve">2.3.1 </w:t>
      </w:r>
      <w:r w:rsidR="00080F82" w:rsidRPr="005D5E48">
        <w:rPr>
          <w:lang w:eastAsia="zh-CN"/>
        </w:rPr>
        <w:t xml:space="preserve">Condition </w:t>
      </w:r>
      <w:r w:rsidR="00A72897">
        <w:rPr>
          <w:lang w:eastAsia="zh-CN"/>
        </w:rPr>
        <w:t>A</w:t>
      </w:r>
      <w:r w:rsidR="00080F82" w:rsidRPr="005D5E48">
        <w:rPr>
          <w:lang w:eastAsia="zh-CN"/>
        </w:rPr>
        <w:t xml:space="preserve">ssessment </w:t>
      </w:r>
      <w:r w:rsidR="00FE4F1C">
        <w:rPr>
          <w:lang w:eastAsia="zh-CN"/>
        </w:rPr>
        <w:t>using</w:t>
      </w:r>
      <w:r w:rsidR="00080F82" w:rsidRPr="005D5E48">
        <w:rPr>
          <w:lang w:eastAsia="zh-CN"/>
        </w:rPr>
        <w:t xml:space="preserve"> DAMAGET </w:t>
      </w:r>
      <w:bookmarkEnd w:id="15"/>
      <w:r w:rsidR="00FE4F1C">
        <w:rPr>
          <w:lang w:eastAsia="zh-CN"/>
        </w:rPr>
        <w:t>Data</w:t>
      </w:r>
    </w:p>
    <w:p w14:paraId="3F4C2714" w14:textId="1765C2FB" w:rsidR="00080F82" w:rsidRPr="005D5E48" w:rsidRDefault="00080F82" w:rsidP="005D5E48">
      <w:pPr>
        <w:jc w:val="both"/>
        <w:rPr>
          <w:rFonts w:ascii="Arial" w:eastAsia="DengXian" w:hAnsi="Arial" w:cs="Arial"/>
          <w:kern w:val="0"/>
          <w:sz w:val="22"/>
          <w:szCs w:val="22"/>
          <w:lang w:eastAsia="zh-CN"/>
          <w14:ligatures w14:val="none"/>
        </w:rPr>
      </w:pPr>
      <w:r w:rsidRPr="005D5E48">
        <w:rPr>
          <w:rFonts w:ascii="Arial" w:eastAsia="DengXian" w:hAnsi="Arial" w:cs="Arial"/>
          <w:kern w:val="0"/>
          <w:sz w:val="22"/>
          <w:szCs w:val="22"/>
          <w:lang w:eastAsia="zh-CN"/>
          <w14:ligatures w14:val="none"/>
        </w:rPr>
        <w:t xml:space="preserve">In this section, we train the machine learning (ML)-based condition assessment </w:t>
      </w:r>
      <w:r w:rsidR="00CA30D8">
        <w:rPr>
          <w:rFonts w:ascii="Arial" w:eastAsia="DengXian" w:hAnsi="Arial" w:cs="Arial"/>
          <w:kern w:val="0"/>
          <w:sz w:val="22"/>
          <w:szCs w:val="22"/>
          <w:lang w:eastAsia="zh-CN"/>
          <w14:ligatures w14:val="none"/>
        </w:rPr>
        <w:t>algorithms</w:t>
      </w:r>
      <w:r w:rsidRPr="005D5E48">
        <w:rPr>
          <w:rFonts w:ascii="Arial" w:eastAsia="DengXian" w:hAnsi="Arial" w:cs="Arial"/>
          <w:kern w:val="0"/>
          <w:sz w:val="22"/>
          <w:szCs w:val="22"/>
          <w:lang w:eastAsia="zh-CN"/>
          <w14:ligatures w14:val="none"/>
        </w:rPr>
        <w:t xml:space="preserve"> using the finite element results of the three-point flexural test. We define the condition based on the crack </w:t>
      </w:r>
      <w:r w:rsidRPr="005D5E48">
        <w:rPr>
          <w:rFonts w:ascii="Arial" w:eastAsia="DengXian" w:hAnsi="Arial" w:cs="Arial"/>
          <w:kern w:val="0"/>
          <w:sz w:val="22"/>
          <w:szCs w:val="22"/>
          <w:lang w:eastAsia="zh-CN"/>
          <w14:ligatures w14:val="none"/>
        </w:rPr>
        <w:lastRenderedPageBreak/>
        <w:t>propagation data during the flexural test. DAMAGET stands for "</w:t>
      </w:r>
      <w:r w:rsidR="00CA30D8">
        <w:rPr>
          <w:rFonts w:ascii="Arial" w:eastAsia="DengXian" w:hAnsi="Arial" w:cs="Arial"/>
          <w:kern w:val="0"/>
          <w:sz w:val="22"/>
          <w:szCs w:val="22"/>
          <w:lang w:eastAsia="zh-CN"/>
          <w14:ligatures w14:val="none"/>
        </w:rPr>
        <w:t>T</w:t>
      </w:r>
      <w:r w:rsidRPr="005D5E48">
        <w:rPr>
          <w:rFonts w:ascii="Arial" w:eastAsia="DengXian" w:hAnsi="Arial" w:cs="Arial"/>
          <w:kern w:val="0"/>
          <w:sz w:val="22"/>
          <w:szCs w:val="22"/>
          <w:lang w:eastAsia="zh-CN"/>
          <w14:ligatures w14:val="none"/>
        </w:rPr>
        <w:t xml:space="preserve">ensile Damage Initiation" which is used to describe a level at which a material starts to be damaged in tension </w:t>
      </w:r>
      <w:r w:rsidRPr="005D5E48">
        <w:rPr>
          <w:rFonts w:ascii="Arial" w:eastAsia="DengXian" w:hAnsi="Arial" w:cs="Arial"/>
          <w:kern w:val="0"/>
          <w:sz w:val="22"/>
          <w:szCs w:val="22"/>
          <w:lang w:eastAsia="zh-CN"/>
          <w14:ligatures w14:val="none"/>
        </w:rPr>
        <w:fldChar w:fldCharType="begin"/>
      </w:r>
      <w:r w:rsidR="00786C01">
        <w:rPr>
          <w:rFonts w:ascii="Arial" w:eastAsia="DengXian" w:hAnsi="Arial" w:cs="Arial"/>
          <w:kern w:val="0"/>
          <w:sz w:val="22"/>
          <w:szCs w:val="22"/>
          <w:lang w:eastAsia="zh-CN"/>
          <w14:ligatures w14:val="none"/>
        </w:rPr>
        <w:instrText xml:space="preserve"> ADDIN ZOTERO_ITEM CSL_CITATION {"citationID":"a75LDSRN","properties":{"formattedCitation":"[15]","plainCitation":"[15]","noteIndex":0},"citationItems":[{"id":"9ILAo70y/pgxw96R4","uris":["http://zotero.org/users/13511744/items/IL7R9VX5"],"itemData":{"id":172,"type":"paper-conference","container-title":"IOP Conference Series: Materials Science and Engineering","note":"issue: 1","page":"012006","publisher":"IOP Publishing","source":"Google Scholar","title":"Numerical evaluation of seismic-induced damages in masonry elements of historical arch viaduct","URL":"https://iopscience.iop.org/article/10.1088/1757-899X/364/1/012006/meta","volume":"364","author":[{"family":"Drygala","given":"I."},{"family":"Dulinska","given":"J."},{"family":"Jasienko","given":"J."}],"accessed":{"date-parts":[["2024",6,29]]},"issued":{"date-parts":[["2018"]]}}}],"schema":"https://github.com/citation-style-language/schema/raw/master/csl-citation.json"} </w:instrText>
      </w:r>
      <w:r w:rsidRPr="005D5E48">
        <w:rPr>
          <w:rFonts w:ascii="Arial" w:eastAsia="DengXian" w:hAnsi="Arial" w:cs="Arial"/>
          <w:kern w:val="0"/>
          <w:sz w:val="22"/>
          <w:szCs w:val="22"/>
          <w:lang w:eastAsia="zh-CN"/>
          <w14:ligatures w14:val="none"/>
        </w:rPr>
        <w:fldChar w:fldCharType="separate"/>
      </w:r>
      <w:r w:rsidR="00786C01" w:rsidRPr="00786C01">
        <w:rPr>
          <w:rFonts w:ascii="Arial" w:hAnsi="Arial" w:cs="Arial"/>
          <w:sz w:val="22"/>
        </w:rPr>
        <w:t>[15]</w:t>
      </w:r>
      <w:r w:rsidRPr="005D5E48">
        <w:rPr>
          <w:rFonts w:ascii="Arial" w:eastAsia="DengXian" w:hAnsi="Arial" w:cs="Arial"/>
          <w:kern w:val="0"/>
          <w:sz w:val="22"/>
          <w:szCs w:val="22"/>
          <w:lang w:eastAsia="zh-CN"/>
          <w14:ligatures w14:val="none"/>
        </w:rPr>
        <w:fldChar w:fldCharType="end"/>
      </w:r>
      <w:r w:rsidRPr="005D5E48">
        <w:rPr>
          <w:rFonts w:ascii="Arial" w:eastAsia="DengXian" w:hAnsi="Arial" w:cs="Arial"/>
          <w:kern w:val="0"/>
          <w:sz w:val="22"/>
          <w:szCs w:val="22"/>
          <w:lang w:eastAsia="zh-CN"/>
          <w14:ligatures w14:val="none"/>
        </w:rPr>
        <w:t>. Specifically, when the tensile stress of the material reaches the threshold defined by DAMAGET, Abaqus starts to calculate the damage variables and simulate the damage behavior of the material. Higher DAMAGET values indicate greater tensile damage in the elements. In this way, DAMAGET could be a metric for the condition prediction of composite beams. Thus, we train the DAMAGET data at different time steps generated from the FEA results in Task 2.</w:t>
      </w:r>
    </w:p>
    <w:p w14:paraId="4BA7739F" w14:textId="7AC7F476" w:rsidR="00080F82" w:rsidRPr="005D5E48" w:rsidRDefault="00080F82" w:rsidP="005D5E48">
      <w:pPr>
        <w:jc w:val="both"/>
        <w:rPr>
          <w:rFonts w:ascii="Arial" w:eastAsia="DengXian" w:hAnsi="Arial" w:cs="Arial"/>
          <w:kern w:val="0"/>
          <w:sz w:val="22"/>
          <w:szCs w:val="22"/>
          <w:lang w:eastAsia="zh-CN"/>
          <w14:ligatures w14:val="none"/>
        </w:rPr>
      </w:pPr>
      <w:r w:rsidRPr="005D5E48">
        <w:rPr>
          <w:rFonts w:ascii="Arial" w:eastAsia="DengXian" w:hAnsi="Arial" w:cs="Arial"/>
          <w:kern w:val="0"/>
          <w:sz w:val="22"/>
          <w:szCs w:val="22"/>
          <w:lang w:eastAsia="zh-CN"/>
          <w14:ligatures w14:val="none"/>
        </w:rPr>
        <w:t>For the three-point flexural test, the DAMAGET values at the surface of the beam across varying loading conditions are compiled into a dataset to train the machine learning model. We applied seven machine learning algorithms to train (80%) and test (20%) the FEA dataset</w:t>
      </w:r>
      <w:r w:rsidRPr="006033CF">
        <w:rPr>
          <w:rFonts w:ascii="Arial" w:eastAsia="DengXian" w:hAnsi="Arial" w:cs="Arial"/>
          <w:kern w:val="0"/>
          <w:sz w:val="22"/>
          <w:szCs w:val="22"/>
          <w:lang w:eastAsia="zh-CN"/>
          <w14:ligatures w14:val="none"/>
        </w:rPr>
        <w:t xml:space="preserve">. </w:t>
      </w:r>
      <w:r w:rsidR="007B76C2" w:rsidRPr="006033CF">
        <w:rPr>
          <w:rFonts w:ascii="Arial" w:eastAsia="DengXian" w:hAnsi="Arial" w:cs="Arial"/>
          <w:kern w:val="0"/>
          <w:sz w:val="22"/>
          <w:szCs w:val="22"/>
          <w:lang w:eastAsia="zh-CN"/>
          <w14:ligatures w14:val="none"/>
        </w:rPr>
        <w:t xml:space="preserve">Figure </w:t>
      </w:r>
      <w:r w:rsidR="006033CF" w:rsidRPr="006033CF">
        <w:rPr>
          <w:rFonts w:ascii="Arial" w:eastAsia="DengXian" w:hAnsi="Arial" w:cs="Arial"/>
          <w:kern w:val="0"/>
          <w:sz w:val="22"/>
          <w:szCs w:val="22"/>
          <w:lang w:eastAsia="zh-CN"/>
          <w14:ligatures w14:val="none"/>
        </w:rPr>
        <w:t>12</w:t>
      </w:r>
      <w:r w:rsidR="007B76C2" w:rsidRPr="006033CF">
        <w:rPr>
          <w:rFonts w:ascii="Arial" w:eastAsia="DengXian" w:hAnsi="Arial" w:cs="Arial"/>
          <w:kern w:val="0"/>
          <w:sz w:val="22"/>
          <w:szCs w:val="22"/>
          <w:lang w:eastAsia="zh-CN"/>
          <w14:ligatures w14:val="none"/>
        </w:rPr>
        <w:t>.</w:t>
      </w:r>
      <w:r w:rsidR="007B76C2">
        <w:rPr>
          <w:rFonts w:ascii="Arial" w:eastAsia="DengXian" w:hAnsi="Arial" w:cs="Arial"/>
          <w:kern w:val="0"/>
          <w:sz w:val="22"/>
          <w:szCs w:val="22"/>
          <w:lang w:eastAsia="zh-CN"/>
          <w14:ligatures w14:val="none"/>
        </w:rPr>
        <w:t xml:space="preserve"> </w:t>
      </w:r>
      <w:r w:rsidRPr="005D5E48">
        <w:rPr>
          <w:rFonts w:ascii="Arial" w:eastAsia="DengXian" w:hAnsi="Arial" w:cs="Arial"/>
          <w:kern w:val="0"/>
          <w:sz w:val="22"/>
          <w:szCs w:val="22"/>
          <w:lang w:eastAsia="zh-CN"/>
          <w14:ligatures w14:val="none"/>
        </w:rPr>
        <w:t xml:space="preserve">compare the performance of each </w:t>
      </w:r>
      <w:r w:rsidR="00CA30D8">
        <w:rPr>
          <w:rFonts w:ascii="Arial" w:eastAsia="DengXian" w:hAnsi="Arial" w:cs="Arial"/>
          <w:kern w:val="0"/>
          <w:sz w:val="22"/>
          <w:szCs w:val="22"/>
          <w:lang w:eastAsia="zh-CN"/>
          <w14:ligatures w14:val="none"/>
        </w:rPr>
        <w:t>ML algorithms</w:t>
      </w:r>
      <w:r w:rsidRPr="005D5E48">
        <w:rPr>
          <w:rFonts w:ascii="Arial" w:eastAsia="DengXian" w:hAnsi="Arial" w:cs="Arial"/>
          <w:kern w:val="0"/>
          <w:sz w:val="22"/>
          <w:szCs w:val="22"/>
          <w:lang w:eastAsia="zh-CN"/>
          <w14:ligatures w14:val="none"/>
        </w:rPr>
        <w:t>.</w:t>
      </w:r>
    </w:p>
    <w:p w14:paraId="03CF42D4" w14:textId="77777777" w:rsidR="00080F82" w:rsidRPr="00080F82" w:rsidRDefault="00080F82" w:rsidP="00080F82">
      <w:pPr>
        <w:rPr>
          <w:rFonts w:ascii="Arial" w:eastAsia="DengXian" w:hAnsi="Arial" w:cs="Arial"/>
          <w:kern w:val="0"/>
          <w:sz w:val="22"/>
          <w:szCs w:val="22"/>
          <w:highlight w:val="yellow"/>
          <w:lang w:eastAsia="zh-CN"/>
          <w14:ligatures w14:val="none"/>
        </w:rPr>
      </w:pPr>
    </w:p>
    <w:p w14:paraId="41437BA2" w14:textId="77777777" w:rsidR="00080F82" w:rsidRDefault="00080F82" w:rsidP="00080F82">
      <w:pPr>
        <w:rPr>
          <w:rFonts w:ascii="Arial" w:eastAsia="DengXian" w:hAnsi="Arial" w:cs="Arial"/>
          <w:kern w:val="0"/>
          <w:sz w:val="22"/>
          <w:szCs w:val="22"/>
          <w:highlight w:val="yellow"/>
          <w:lang w:eastAsia="zh-CN"/>
          <w14:ligatures w14:val="none"/>
        </w:rPr>
      </w:pPr>
      <w:r w:rsidRPr="00B35A16">
        <w:rPr>
          <w:rFonts w:ascii="Arial" w:eastAsia="DengXian" w:hAnsi="Arial" w:cs="Arial"/>
          <w:noProof/>
          <w:kern w:val="0"/>
          <w:sz w:val="22"/>
          <w:szCs w:val="22"/>
          <w:lang w:eastAsia="zh-CN"/>
          <w14:ligatures w14:val="none"/>
        </w:rPr>
        <w:drawing>
          <wp:inline distT="0" distB="0" distL="0" distR="0" wp14:anchorId="662FBA47" wp14:editId="7DA4778C">
            <wp:extent cx="6070387" cy="1686218"/>
            <wp:effectExtent l="0" t="0" r="6985" b="9525"/>
            <wp:docPr id="362730385" name="Picture 2" descr="A graph with numbers and a bar&#10;&#10;Description automatically generated with medium confidence">
              <a:extLst xmlns:a="http://schemas.openxmlformats.org/drawingml/2006/main">
                <a:ext uri="{FF2B5EF4-FFF2-40B4-BE49-F238E27FC236}">
                  <a16:creationId xmlns:a16="http://schemas.microsoft.com/office/drawing/2014/main" id="{0A768F04-BD07-5FF8-1617-E1675E3895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with numbers and a bar&#10;&#10;Description automatically generated with medium confidence">
                      <a:extLst>
                        <a:ext uri="{FF2B5EF4-FFF2-40B4-BE49-F238E27FC236}">
                          <a16:creationId xmlns:a16="http://schemas.microsoft.com/office/drawing/2014/main" id="{0A768F04-BD07-5FF8-1617-E1675E3895B3}"/>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82006" cy="1689446"/>
                    </a:xfrm>
                    <a:prstGeom prst="rect">
                      <a:avLst/>
                    </a:prstGeom>
                  </pic:spPr>
                </pic:pic>
              </a:graphicData>
            </a:graphic>
          </wp:inline>
        </w:drawing>
      </w:r>
    </w:p>
    <w:p w14:paraId="5E85E009" w14:textId="1D254858" w:rsidR="00600ABC" w:rsidRPr="006033CF" w:rsidRDefault="00600ABC" w:rsidP="00600ABC">
      <w:pPr>
        <w:jc w:val="center"/>
        <w:rPr>
          <w:rFonts w:ascii="Arial" w:eastAsia="DengXian" w:hAnsi="Arial" w:cs="Arial"/>
          <w:kern w:val="0"/>
          <w:sz w:val="18"/>
          <w:szCs w:val="18"/>
          <w:lang w:eastAsia="zh-CN"/>
          <w14:ligatures w14:val="none"/>
        </w:rPr>
      </w:pPr>
      <w:r w:rsidRPr="006033CF">
        <w:rPr>
          <w:rFonts w:ascii="Arial" w:eastAsia="DengXian" w:hAnsi="Arial" w:cs="Arial"/>
          <w:kern w:val="0"/>
          <w:sz w:val="18"/>
          <w:szCs w:val="18"/>
          <w:lang w:eastAsia="zh-CN"/>
          <w14:ligatures w14:val="none"/>
        </w:rPr>
        <w:t xml:space="preserve">Figure </w:t>
      </w:r>
      <w:r w:rsidR="006033CF" w:rsidRPr="006033CF">
        <w:rPr>
          <w:rFonts w:ascii="Arial" w:eastAsia="DengXian" w:hAnsi="Arial" w:cs="Arial"/>
          <w:kern w:val="0"/>
          <w:sz w:val="18"/>
          <w:szCs w:val="18"/>
          <w:lang w:eastAsia="zh-CN"/>
          <w14:ligatures w14:val="none"/>
        </w:rPr>
        <w:t>12</w:t>
      </w:r>
      <w:r w:rsidRPr="006033CF">
        <w:rPr>
          <w:rFonts w:ascii="Arial" w:eastAsia="DengXian" w:hAnsi="Arial" w:cs="Arial"/>
          <w:kern w:val="0"/>
          <w:sz w:val="18"/>
          <w:szCs w:val="18"/>
          <w:lang w:eastAsia="zh-CN"/>
          <w14:ligatures w14:val="none"/>
        </w:rPr>
        <w:t xml:space="preserve">. Performance of different machine learning </w:t>
      </w:r>
      <w:r w:rsidR="00CA30D8">
        <w:rPr>
          <w:rFonts w:ascii="Arial" w:eastAsia="DengXian" w:hAnsi="Arial" w:cs="Arial"/>
          <w:kern w:val="0"/>
          <w:sz w:val="18"/>
          <w:szCs w:val="18"/>
          <w:lang w:eastAsia="zh-CN"/>
          <w14:ligatures w14:val="none"/>
        </w:rPr>
        <w:t>algorithms</w:t>
      </w:r>
      <w:r w:rsidRPr="006033CF">
        <w:rPr>
          <w:rFonts w:ascii="Arial" w:eastAsia="DengXian" w:hAnsi="Arial" w:cs="Arial"/>
          <w:kern w:val="0"/>
          <w:sz w:val="18"/>
          <w:szCs w:val="18"/>
          <w:lang w:eastAsia="zh-CN"/>
          <w14:ligatures w14:val="none"/>
        </w:rPr>
        <w:t xml:space="preserve"> in condition assessmen</w:t>
      </w:r>
      <w:r w:rsidR="00CA30D8">
        <w:rPr>
          <w:rFonts w:ascii="Arial" w:eastAsia="DengXian" w:hAnsi="Arial" w:cs="Arial"/>
          <w:kern w:val="0"/>
          <w:sz w:val="18"/>
          <w:szCs w:val="18"/>
          <w:lang w:eastAsia="zh-CN"/>
          <w14:ligatures w14:val="none"/>
        </w:rPr>
        <w:t>t from DAMAGET data</w:t>
      </w:r>
    </w:p>
    <w:p w14:paraId="11D69AEA" w14:textId="77777777" w:rsidR="00600ABC" w:rsidRPr="00080F82" w:rsidRDefault="00600ABC" w:rsidP="00080F82">
      <w:pPr>
        <w:rPr>
          <w:rFonts w:ascii="Arial" w:eastAsia="DengXian" w:hAnsi="Arial" w:cs="Arial"/>
          <w:kern w:val="0"/>
          <w:sz w:val="22"/>
          <w:szCs w:val="22"/>
          <w:highlight w:val="yellow"/>
          <w:lang w:eastAsia="zh-CN"/>
          <w14:ligatures w14:val="none"/>
        </w:rPr>
      </w:pPr>
    </w:p>
    <w:p w14:paraId="4EE0EE77" w14:textId="724DFD54" w:rsidR="00080F82" w:rsidRPr="00D815D6" w:rsidRDefault="00080F82" w:rsidP="0097159D">
      <w:pPr>
        <w:jc w:val="both"/>
        <w:rPr>
          <w:rFonts w:ascii="Arial" w:eastAsia="DengXian" w:hAnsi="Arial" w:cs="Arial"/>
          <w:kern w:val="0"/>
          <w:sz w:val="22"/>
          <w:szCs w:val="22"/>
          <w:lang w:eastAsia="zh-CN"/>
          <w14:ligatures w14:val="none"/>
        </w:rPr>
      </w:pPr>
      <w:r w:rsidRPr="00D815D6">
        <w:rPr>
          <w:rFonts w:ascii="Arial" w:eastAsia="DengXian" w:hAnsi="Arial" w:cs="Arial"/>
          <w:kern w:val="0"/>
          <w:sz w:val="22"/>
          <w:szCs w:val="22"/>
          <w:lang w:eastAsia="zh-CN"/>
          <w14:ligatures w14:val="none"/>
        </w:rPr>
        <w:t>As shown in</w:t>
      </w:r>
      <w:r w:rsidR="00D815D6">
        <w:rPr>
          <w:rFonts w:ascii="Arial" w:eastAsia="DengXian" w:hAnsi="Arial" w:cs="Arial"/>
          <w:kern w:val="0"/>
          <w:sz w:val="22"/>
          <w:szCs w:val="22"/>
          <w:lang w:eastAsia="zh-CN"/>
          <w14:ligatures w14:val="none"/>
        </w:rPr>
        <w:t xml:space="preserve"> Figure </w:t>
      </w:r>
      <w:r w:rsidR="006033CF">
        <w:rPr>
          <w:rFonts w:ascii="Arial" w:eastAsia="DengXian" w:hAnsi="Arial" w:cs="Arial"/>
          <w:kern w:val="0"/>
          <w:sz w:val="22"/>
          <w:szCs w:val="22"/>
          <w:lang w:eastAsia="zh-CN"/>
          <w14:ligatures w14:val="none"/>
        </w:rPr>
        <w:t>12</w:t>
      </w:r>
      <w:r w:rsidRPr="00D815D6">
        <w:rPr>
          <w:rFonts w:ascii="Arial" w:eastAsia="DengXian" w:hAnsi="Arial" w:cs="Arial"/>
          <w:kern w:val="0"/>
          <w:sz w:val="22"/>
          <w:szCs w:val="22"/>
          <w:lang w:eastAsia="zh-CN"/>
          <w14:ligatures w14:val="none"/>
        </w:rPr>
        <w:t xml:space="preserve">, linear algorithms, for example, Ridge Regression, have poor performance in DAMAGET predictions. However, tree-like algorithms show a better effect, their goodness of fit is almost all above 0.9. Therefore, </w:t>
      </w:r>
      <w:r w:rsidR="000B7175">
        <w:rPr>
          <w:rFonts w:ascii="Arial" w:eastAsia="DengXian" w:hAnsi="Arial" w:cs="Arial"/>
          <w:kern w:val="0"/>
          <w:sz w:val="22"/>
          <w:szCs w:val="22"/>
          <w:lang w:eastAsia="zh-CN"/>
          <w14:ligatures w14:val="none"/>
        </w:rPr>
        <w:t xml:space="preserve">we choose </w:t>
      </w:r>
      <w:r w:rsidRPr="00D815D6">
        <w:rPr>
          <w:rFonts w:ascii="Arial" w:eastAsia="DengXian" w:hAnsi="Arial" w:cs="Arial"/>
          <w:kern w:val="0"/>
          <w:sz w:val="22"/>
          <w:szCs w:val="22"/>
          <w:lang w:eastAsia="zh-CN"/>
          <w14:ligatures w14:val="none"/>
        </w:rPr>
        <w:t xml:space="preserve">random forest regression algorithm for condition </w:t>
      </w:r>
      <w:r w:rsidR="000B7175">
        <w:rPr>
          <w:rFonts w:ascii="Arial" w:eastAsia="DengXian" w:hAnsi="Arial" w:cs="Arial"/>
          <w:kern w:val="0"/>
          <w:sz w:val="22"/>
          <w:szCs w:val="22"/>
          <w:lang w:eastAsia="zh-CN"/>
          <w14:ligatures w14:val="none"/>
        </w:rPr>
        <w:t>assessment from DAMAGET data</w:t>
      </w:r>
      <w:r w:rsidRPr="00D815D6">
        <w:rPr>
          <w:rFonts w:ascii="Arial" w:eastAsia="DengXian" w:hAnsi="Arial" w:cs="Arial"/>
          <w:kern w:val="0"/>
          <w:sz w:val="22"/>
          <w:szCs w:val="22"/>
          <w:lang w:eastAsia="zh-CN"/>
          <w14:ligatures w14:val="none"/>
        </w:rPr>
        <w:t xml:space="preserve">. </w:t>
      </w:r>
      <w:r w:rsidR="006033CF">
        <w:rPr>
          <w:rFonts w:ascii="Arial" w:eastAsia="DengXian" w:hAnsi="Arial" w:cs="Arial"/>
          <w:kern w:val="0"/>
          <w:sz w:val="22"/>
          <w:szCs w:val="22"/>
          <w:lang w:eastAsia="zh-CN"/>
          <w14:ligatures w14:val="none"/>
        </w:rPr>
        <w:t xml:space="preserve">Figure 13 </w:t>
      </w:r>
      <w:r w:rsidRPr="00D815D6">
        <w:rPr>
          <w:rFonts w:ascii="Arial" w:eastAsia="DengXian" w:hAnsi="Arial" w:cs="Arial"/>
          <w:kern w:val="0"/>
          <w:sz w:val="22"/>
          <w:szCs w:val="22"/>
          <w:lang w:eastAsia="zh-CN"/>
          <w14:ligatures w14:val="none"/>
        </w:rPr>
        <w:t xml:space="preserve">shows the </w:t>
      </w:r>
      <w:r w:rsidR="00591E56">
        <w:rPr>
          <w:rFonts w:ascii="Arial" w:eastAsia="DengXian" w:hAnsi="Arial" w:cs="Arial"/>
          <w:kern w:val="0"/>
          <w:sz w:val="22"/>
          <w:szCs w:val="22"/>
          <w:lang w:eastAsia="zh-CN"/>
          <w14:ligatures w14:val="none"/>
        </w:rPr>
        <w:t xml:space="preserve">ML prediction results on </w:t>
      </w:r>
      <w:r w:rsidR="003840F3">
        <w:rPr>
          <w:rFonts w:ascii="Arial" w:eastAsia="DengXian" w:hAnsi="Arial" w:cs="Arial"/>
          <w:kern w:val="0"/>
          <w:sz w:val="22"/>
          <w:szCs w:val="22"/>
          <w:lang w:eastAsia="zh-CN"/>
          <w14:ligatures w14:val="none"/>
        </w:rPr>
        <w:t>crack patterns</w:t>
      </w:r>
      <w:r w:rsidR="00591E56">
        <w:rPr>
          <w:rFonts w:ascii="Arial" w:eastAsia="DengXian" w:hAnsi="Arial" w:cs="Arial"/>
          <w:kern w:val="0"/>
          <w:sz w:val="22"/>
          <w:szCs w:val="22"/>
          <w:lang w:eastAsia="zh-CN"/>
          <w14:ligatures w14:val="none"/>
        </w:rPr>
        <w:t xml:space="preserve"> of the composite reinforced concrete system </w:t>
      </w:r>
      <w:r w:rsidR="003840F3">
        <w:rPr>
          <w:rFonts w:ascii="Arial" w:eastAsia="DengXian" w:hAnsi="Arial" w:cs="Arial"/>
          <w:kern w:val="0"/>
          <w:sz w:val="22"/>
          <w:szCs w:val="22"/>
          <w:lang w:eastAsia="zh-CN"/>
          <w14:ligatures w14:val="none"/>
        </w:rPr>
        <w:t xml:space="preserve">by </w:t>
      </w:r>
      <w:r w:rsidRPr="00D815D6">
        <w:rPr>
          <w:rFonts w:ascii="Arial" w:eastAsia="DengXian" w:hAnsi="Arial" w:cs="Arial"/>
          <w:kern w:val="0"/>
          <w:sz w:val="22"/>
          <w:szCs w:val="22"/>
          <w:lang w:eastAsia="zh-CN"/>
          <w14:ligatures w14:val="none"/>
        </w:rPr>
        <w:t>compar</w:t>
      </w:r>
      <w:r w:rsidR="003840F3">
        <w:rPr>
          <w:rFonts w:ascii="Arial" w:eastAsia="DengXian" w:hAnsi="Arial" w:cs="Arial"/>
          <w:kern w:val="0"/>
          <w:sz w:val="22"/>
          <w:szCs w:val="22"/>
          <w:lang w:eastAsia="zh-CN"/>
          <w14:ligatures w14:val="none"/>
        </w:rPr>
        <w:t>ing</w:t>
      </w:r>
      <w:r w:rsidR="003840F3" w:rsidRPr="003840F3">
        <w:rPr>
          <w:rFonts w:ascii="Arial" w:eastAsia="DengXian" w:hAnsi="Arial" w:cs="Arial"/>
          <w:kern w:val="0"/>
          <w:sz w:val="22"/>
          <w:szCs w:val="22"/>
          <w:lang w:eastAsia="zh-CN"/>
          <w14:ligatures w14:val="none"/>
        </w:rPr>
        <w:t xml:space="preserve"> </w:t>
      </w:r>
      <w:r w:rsidR="003840F3" w:rsidRPr="00D815D6">
        <w:rPr>
          <w:rFonts w:ascii="Arial" w:eastAsia="DengXian" w:hAnsi="Arial" w:cs="Arial"/>
          <w:kern w:val="0"/>
          <w:sz w:val="22"/>
          <w:szCs w:val="22"/>
          <w:lang w:eastAsia="zh-CN"/>
          <w14:ligatures w14:val="none"/>
        </w:rPr>
        <w:t>the DAMAGET distribution</w:t>
      </w:r>
      <w:r w:rsidRPr="00D815D6">
        <w:rPr>
          <w:rFonts w:ascii="Arial" w:eastAsia="DengXian" w:hAnsi="Arial" w:cs="Arial"/>
          <w:kern w:val="0"/>
          <w:sz w:val="22"/>
          <w:szCs w:val="22"/>
          <w:lang w:eastAsia="zh-CN"/>
          <w14:ligatures w14:val="none"/>
        </w:rPr>
        <w:t xml:space="preserve"> at </w:t>
      </w:r>
      <w:r w:rsidRPr="00D815D6">
        <w:rPr>
          <w:rFonts w:ascii="Arial" w:eastAsia="DengXian" w:hAnsi="Arial" w:cs="Arial"/>
          <w:i/>
          <w:iCs/>
          <w:kern w:val="0"/>
          <w:sz w:val="22"/>
          <w:szCs w:val="22"/>
          <w:lang w:eastAsia="zh-CN"/>
          <w14:ligatures w14:val="none"/>
        </w:rPr>
        <w:t>t</w:t>
      </w:r>
      <w:r w:rsidRPr="00D815D6">
        <w:rPr>
          <w:rFonts w:ascii="Arial" w:eastAsia="DengXian" w:hAnsi="Arial" w:cs="Arial"/>
          <w:kern w:val="0"/>
          <w:sz w:val="22"/>
          <w:szCs w:val="22"/>
          <w:lang w:eastAsia="zh-CN"/>
          <w14:ligatures w14:val="none"/>
        </w:rPr>
        <w:t xml:space="preserve"> = 0.6 s (or displacement = 3 mm) </w:t>
      </w:r>
      <w:r w:rsidR="003840F3">
        <w:rPr>
          <w:rFonts w:ascii="Arial" w:eastAsia="DengXian" w:hAnsi="Arial" w:cs="Arial"/>
          <w:kern w:val="0"/>
          <w:sz w:val="22"/>
          <w:szCs w:val="22"/>
          <w:lang w:eastAsia="zh-CN"/>
          <w14:ligatures w14:val="none"/>
        </w:rPr>
        <w:t>predicted by</w:t>
      </w:r>
      <w:r w:rsidRPr="00D815D6">
        <w:rPr>
          <w:rFonts w:ascii="Arial" w:eastAsia="DengXian" w:hAnsi="Arial" w:cs="Arial"/>
          <w:kern w:val="0"/>
          <w:sz w:val="22"/>
          <w:szCs w:val="22"/>
          <w:lang w:eastAsia="zh-CN"/>
          <w14:ligatures w14:val="none"/>
        </w:rPr>
        <w:t xml:space="preserve"> FEA and </w:t>
      </w:r>
      <w:r w:rsidR="003840F3">
        <w:rPr>
          <w:rFonts w:ascii="Arial" w:eastAsia="DengXian" w:hAnsi="Arial" w:cs="Arial"/>
          <w:kern w:val="0"/>
          <w:sz w:val="22"/>
          <w:szCs w:val="22"/>
          <w:lang w:eastAsia="zh-CN"/>
          <w14:ligatures w14:val="none"/>
        </w:rPr>
        <w:t>random forest regression algorithm</w:t>
      </w:r>
      <w:r w:rsidRPr="00D815D6">
        <w:rPr>
          <w:rFonts w:ascii="Arial" w:eastAsia="DengXian" w:hAnsi="Arial" w:cs="Arial"/>
          <w:kern w:val="0"/>
          <w:sz w:val="22"/>
          <w:szCs w:val="22"/>
          <w:lang w:eastAsia="zh-CN"/>
          <w14:ligatures w14:val="none"/>
        </w:rPr>
        <w:t xml:space="preserve">. The condition index is obtained by normalizing the value of DAMAGET into 0 to 1. According to the comparison result, random forest regression provides a prediction with </w:t>
      </w:r>
      <w:r w:rsidRPr="00D815D6">
        <w:rPr>
          <w:rFonts w:ascii="Arial" w:eastAsia="DengXian" w:hAnsi="Arial" w:cs="Arial"/>
          <w:i/>
          <w:iCs/>
          <w:kern w:val="0"/>
          <w:sz w:val="22"/>
          <w:szCs w:val="22"/>
          <w:lang w:eastAsia="zh-CN"/>
          <w14:ligatures w14:val="none"/>
        </w:rPr>
        <w:t>R</w:t>
      </w:r>
      <w:r w:rsidRPr="00D815D6">
        <w:rPr>
          <w:rFonts w:ascii="Arial" w:eastAsia="DengXian" w:hAnsi="Arial" w:cs="Arial"/>
          <w:i/>
          <w:iCs/>
          <w:kern w:val="0"/>
          <w:sz w:val="22"/>
          <w:szCs w:val="22"/>
          <w:vertAlign w:val="superscript"/>
          <w:lang w:eastAsia="zh-CN"/>
          <w14:ligatures w14:val="none"/>
        </w:rPr>
        <w:t>2</w:t>
      </w:r>
      <w:r w:rsidRPr="00D815D6">
        <w:rPr>
          <w:rFonts w:ascii="Arial" w:eastAsia="DengXian" w:hAnsi="Arial" w:cs="Arial"/>
          <w:kern w:val="0"/>
          <w:sz w:val="22"/>
          <w:szCs w:val="22"/>
          <w:lang w:eastAsia="zh-CN"/>
          <w14:ligatures w14:val="none"/>
        </w:rPr>
        <w:t xml:space="preserve"> = 0.96, </w:t>
      </w:r>
      <w:r w:rsidRPr="00D815D6">
        <w:rPr>
          <w:rFonts w:ascii="Arial" w:eastAsia="DengXian" w:hAnsi="Arial" w:cs="Arial"/>
          <w:i/>
          <w:iCs/>
          <w:kern w:val="0"/>
          <w:sz w:val="22"/>
          <w:szCs w:val="22"/>
          <w:lang w:eastAsia="zh-CN"/>
          <w14:ligatures w14:val="none"/>
        </w:rPr>
        <w:t>MSE</w:t>
      </w:r>
      <w:r w:rsidRPr="00D815D6">
        <w:rPr>
          <w:rFonts w:ascii="Arial" w:eastAsia="DengXian" w:hAnsi="Arial" w:cs="Arial"/>
          <w:kern w:val="0"/>
          <w:sz w:val="22"/>
          <w:szCs w:val="22"/>
          <w:lang w:eastAsia="zh-CN"/>
          <w14:ligatures w14:val="none"/>
        </w:rPr>
        <w:t xml:space="preserve"> = 0.004, and </w:t>
      </w:r>
      <w:r w:rsidRPr="00D815D6">
        <w:rPr>
          <w:rFonts w:ascii="Arial" w:eastAsia="DengXian" w:hAnsi="Arial" w:cs="Arial"/>
          <w:i/>
          <w:iCs/>
          <w:kern w:val="0"/>
          <w:sz w:val="22"/>
          <w:szCs w:val="22"/>
          <w:lang w:eastAsia="zh-CN"/>
          <w14:ligatures w14:val="none"/>
        </w:rPr>
        <w:t>MAE</w:t>
      </w:r>
      <w:r w:rsidRPr="00D815D6">
        <w:rPr>
          <w:rFonts w:ascii="Arial" w:eastAsia="DengXian" w:hAnsi="Arial" w:cs="Arial"/>
          <w:kern w:val="0"/>
          <w:sz w:val="22"/>
          <w:szCs w:val="22"/>
          <w:lang w:eastAsia="zh-CN"/>
          <w14:ligatures w14:val="none"/>
        </w:rPr>
        <w:t xml:space="preserve"> = 0.012. To some extent, </w:t>
      </w:r>
      <w:r w:rsidRPr="00D815D6">
        <w:rPr>
          <w:rFonts w:ascii="Arial" w:eastAsia="DengXian" w:hAnsi="Arial" w:cs="Arial"/>
          <w:i/>
          <w:iCs/>
          <w:kern w:val="0"/>
          <w:sz w:val="22"/>
          <w:szCs w:val="22"/>
          <w:lang w:eastAsia="zh-CN"/>
          <w14:ligatures w14:val="none"/>
        </w:rPr>
        <w:t>R</w:t>
      </w:r>
      <w:r w:rsidRPr="00D815D6">
        <w:rPr>
          <w:rFonts w:ascii="Arial" w:eastAsia="DengXian" w:hAnsi="Arial" w:cs="Arial"/>
          <w:i/>
          <w:iCs/>
          <w:kern w:val="0"/>
          <w:sz w:val="22"/>
          <w:szCs w:val="22"/>
          <w:vertAlign w:val="superscript"/>
          <w:lang w:eastAsia="zh-CN"/>
          <w14:ligatures w14:val="none"/>
        </w:rPr>
        <w:t>2</w:t>
      </w:r>
      <w:r w:rsidRPr="00D815D6">
        <w:rPr>
          <w:rFonts w:ascii="Arial" w:eastAsia="DengXian" w:hAnsi="Arial" w:cs="Arial"/>
          <w:kern w:val="0"/>
          <w:sz w:val="22"/>
          <w:szCs w:val="22"/>
          <w:lang w:eastAsia="zh-CN"/>
          <w14:ligatures w14:val="none"/>
        </w:rPr>
        <w:t xml:space="preserve"> can be considered as the proportion of accuracy predicted by regression. </w:t>
      </w:r>
      <w:r w:rsidRPr="00D815D6">
        <w:rPr>
          <w:rFonts w:ascii="Arial" w:eastAsia="DengXian" w:hAnsi="Arial" w:cs="Arial"/>
          <w:i/>
          <w:iCs/>
          <w:kern w:val="0"/>
          <w:sz w:val="22"/>
          <w:szCs w:val="22"/>
          <w:lang w:eastAsia="zh-CN"/>
          <w14:ligatures w14:val="none"/>
        </w:rPr>
        <w:t>R</w:t>
      </w:r>
      <w:r w:rsidRPr="00D815D6">
        <w:rPr>
          <w:rFonts w:ascii="Arial" w:eastAsia="DengXian" w:hAnsi="Arial" w:cs="Arial"/>
          <w:i/>
          <w:iCs/>
          <w:kern w:val="0"/>
          <w:sz w:val="22"/>
          <w:szCs w:val="22"/>
          <w:vertAlign w:val="superscript"/>
          <w:lang w:eastAsia="zh-CN"/>
          <w14:ligatures w14:val="none"/>
        </w:rPr>
        <w:t>2</w:t>
      </w:r>
      <w:r w:rsidRPr="00D815D6">
        <w:rPr>
          <w:rFonts w:ascii="Arial" w:eastAsia="DengXian" w:hAnsi="Arial" w:cs="Arial"/>
          <w:kern w:val="0"/>
          <w:sz w:val="22"/>
          <w:szCs w:val="22"/>
          <w:lang w:eastAsia="zh-CN"/>
          <w14:ligatures w14:val="none"/>
        </w:rPr>
        <w:t xml:space="preserve"> = 0.96 indicates the accuracy of the prediction. </w:t>
      </w:r>
    </w:p>
    <w:p w14:paraId="262920CD" w14:textId="77777777" w:rsidR="00080F82" w:rsidRPr="00080F82" w:rsidRDefault="00080F82" w:rsidP="00080F82">
      <w:pPr>
        <w:rPr>
          <w:rFonts w:ascii="Arial" w:eastAsia="DengXian" w:hAnsi="Arial" w:cs="Arial"/>
          <w:kern w:val="0"/>
          <w:sz w:val="22"/>
          <w:szCs w:val="22"/>
          <w:highlight w:val="yellow"/>
          <w:lang w:eastAsia="zh-CN"/>
          <w14:ligatures w14:val="no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080F82" w:rsidRPr="00080F82" w14:paraId="21415E3E" w14:textId="77777777" w:rsidTr="00D815D6">
        <w:trPr>
          <w:jc w:val="center"/>
        </w:trPr>
        <w:tc>
          <w:tcPr>
            <w:tcW w:w="9350" w:type="dxa"/>
            <w:shd w:val="clear" w:color="auto" w:fill="auto"/>
            <w:vAlign w:val="center"/>
          </w:tcPr>
          <w:p w14:paraId="12DC1C96" w14:textId="77777777" w:rsidR="00080F82" w:rsidRPr="00080F82" w:rsidRDefault="00080F82" w:rsidP="00080F82">
            <w:pPr>
              <w:jc w:val="center"/>
              <w:rPr>
                <w:rFonts w:ascii="Arial" w:eastAsia="DengXian" w:hAnsi="Arial" w:cs="Arial"/>
                <w:kern w:val="0"/>
                <w:sz w:val="22"/>
                <w:szCs w:val="22"/>
                <w:highlight w:val="yellow"/>
                <w:lang w:eastAsia="zh-CN"/>
                <w14:ligatures w14:val="none"/>
              </w:rPr>
            </w:pPr>
            <w:r w:rsidRPr="00D82261">
              <w:rPr>
                <w:rFonts w:ascii="Arial" w:hAnsi="Arial" w:cs="Arial"/>
                <w:noProof/>
                <w:sz w:val="22"/>
                <w:szCs w:val="22"/>
              </w:rPr>
              <w:lastRenderedPageBreak/>
              <w:drawing>
                <wp:inline distT="0" distB="0" distL="0" distR="0" wp14:anchorId="2D9924EE" wp14:editId="6D6E68CD">
                  <wp:extent cx="4302728" cy="1116595"/>
                  <wp:effectExtent l="0" t="0" r="3175" b="7620"/>
                  <wp:docPr id="2074862145" name="Picture 207486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06988" cy="1143651"/>
                          </a:xfrm>
                          <a:prstGeom prst="rect">
                            <a:avLst/>
                          </a:prstGeom>
                          <a:noFill/>
                          <a:ln>
                            <a:noFill/>
                          </a:ln>
                        </pic:spPr>
                      </pic:pic>
                    </a:graphicData>
                  </a:graphic>
                </wp:inline>
              </w:drawing>
            </w:r>
          </w:p>
        </w:tc>
      </w:tr>
      <w:tr w:rsidR="00080F82" w:rsidRPr="00080F82" w14:paraId="3745DC5C" w14:textId="77777777" w:rsidTr="00D82261">
        <w:trPr>
          <w:jc w:val="center"/>
        </w:trPr>
        <w:tc>
          <w:tcPr>
            <w:tcW w:w="9350" w:type="dxa"/>
            <w:shd w:val="clear" w:color="auto" w:fill="auto"/>
            <w:vAlign w:val="center"/>
          </w:tcPr>
          <w:p w14:paraId="63C92964" w14:textId="77777777" w:rsidR="00080F82" w:rsidRPr="00D82261" w:rsidRDefault="00080F82" w:rsidP="00080F82">
            <w:pPr>
              <w:jc w:val="center"/>
              <w:rPr>
                <w:rFonts w:ascii="Arial" w:eastAsiaTheme="minorEastAsia" w:hAnsi="Arial" w:cs="Arial"/>
                <w:kern w:val="0"/>
                <w:sz w:val="18"/>
                <w:szCs w:val="18"/>
                <w:lang w:eastAsia="zh-CN"/>
                <w14:ligatures w14:val="none"/>
              </w:rPr>
            </w:pPr>
            <w:r w:rsidRPr="00D82261">
              <w:rPr>
                <w:rFonts w:ascii="Arial" w:eastAsiaTheme="minorEastAsia" w:hAnsi="Arial" w:cs="Arial"/>
                <w:kern w:val="0"/>
                <w:sz w:val="18"/>
                <w:szCs w:val="18"/>
                <w:lang w:eastAsia="zh-CN"/>
                <w14:ligatures w14:val="none"/>
              </w:rPr>
              <w:t>(a)</w:t>
            </w:r>
          </w:p>
        </w:tc>
      </w:tr>
      <w:tr w:rsidR="00080F82" w:rsidRPr="00080F82" w14:paraId="06B17E34" w14:textId="77777777" w:rsidTr="0097159D">
        <w:trPr>
          <w:jc w:val="center"/>
        </w:trPr>
        <w:tc>
          <w:tcPr>
            <w:tcW w:w="9350" w:type="dxa"/>
            <w:vAlign w:val="center"/>
          </w:tcPr>
          <w:p w14:paraId="0E239901" w14:textId="77777777" w:rsidR="00080F82" w:rsidRPr="00080F82" w:rsidRDefault="00080F82" w:rsidP="00080F82">
            <w:pPr>
              <w:jc w:val="center"/>
              <w:rPr>
                <w:rFonts w:ascii="Arial" w:eastAsia="DengXian" w:hAnsi="Arial" w:cs="Arial"/>
                <w:kern w:val="0"/>
                <w:sz w:val="22"/>
                <w:szCs w:val="22"/>
                <w:highlight w:val="yellow"/>
                <w:lang w:eastAsia="zh-CN"/>
                <w14:ligatures w14:val="none"/>
              </w:rPr>
            </w:pPr>
            <w:r w:rsidRPr="00D82261">
              <w:rPr>
                <w:rFonts w:ascii="Arial" w:hAnsi="Arial" w:cs="Arial"/>
                <w:noProof/>
                <w:sz w:val="22"/>
                <w:szCs w:val="22"/>
              </w:rPr>
              <w:lastRenderedPageBreak/>
              <w:drawing>
                <wp:inline distT="0" distB="0" distL="0" distR="0" wp14:anchorId="6550141A" wp14:editId="4C2027C6">
                  <wp:extent cx="4570730" cy="1578728"/>
                  <wp:effectExtent l="0" t="0" r="1270" b="2540"/>
                  <wp:docPr id="2074862146" name="Picture 207486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3552" b="1"/>
                          <a:stretch/>
                        </pic:blipFill>
                        <pic:spPr bwMode="auto">
                          <a:xfrm>
                            <a:off x="0" y="0"/>
                            <a:ext cx="4613265" cy="15934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80F82" w:rsidRPr="00D82261" w14:paraId="49C51A45" w14:textId="77777777" w:rsidTr="0097159D">
        <w:trPr>
          <w:jc w:val="center"/>
        </w:trPr>
        <w:tc>
          <w:tcPr>
            <w:tcW w:w="9350" w:type="dxa"/>
            <w:vAlign w:val="center"/>
          </w:tcPr>
          <w:p w14:paraId="62434544" w14:textId="77777777" w:rsidR="00080F82" w:rsidRPr="00D82261" w:rsidRDefault="00080F82" w:rsidP="00080F82">
            <w:pPr>
              <w:jc w:val="center"/>
              <w:rPr>
                <w:rFonts w:ascii="Arial" w:eastAsiaTheme="minorEastAsia" w:hAnsi="Arial" w:cs="Arial"/>
                <w:kern w:val="0"/>
                <w:sz w:val="18"/>
                <w:szCs w:val="18"/>
                <w:lang w:eastAsia="zh-CN"/>
                <w14:ligatures w14:val="none"/>
              </w:rPr>
            </w:pPr>
            <w:r w:rsidRPr="00D82261">
              <w:rPr>
                <w:rFonts w:ascii="Arial" w:eastAsiaTheme="minorEastAsia" w:hAnsi="Arial" w:cs="Arial"/>
                <w:kern w:val="0"/>
                <w:sz w:val="18"/>
                <w:szCs w:val="18"/>
                <w:lang w:eastAsia="zh-CN"/>
                <w14:ligatures w14:val="none"/>
              </w:rPr>
              <w:t>(b)</w:t>
            </w:r>
          </w:p>
        </w:tc>
      </w:tr>
    </w:tbl>
    <w:p w14:paraId="37F4C3DF" w14:textId="236B8C55" w:rsidR="00080F82" w:rsidRPr="00B35A16" w:rsidRDefault="00080F82" w:rsidP="00080F82">
      <w:pPr>
        <w:pStyle w:val="Caption"/>
        <w:spacing w:after="0"/>
        <w:jc w:val="center"/>
        <w:rPr>
          <w:rFonts w:ascii="Arial" w:hAnsi="Arial" w:cs="Arial"/>
          <w:i w:val="0"/>
          <w:iCs w:val="0"/>
          <w:color w:val="auto"/>
        </w:rPr>
      </w:pPr>
      <w:bookmarkStart w:id="16" w:name="_Ref183272124"/>
      <w:r w:rsidRPr="00B35A16">
        <w:rPr>
          <w:rFonts w:ascii="Arial" w:hAnsi="Arial" w:cs="Arial"/>
          <w:i w:val="0"/>
          <w:iCs w:val="0"/>
          <w:color w:val="auto"/>
        </w:rPr>
        <w:t xml:space="preserve">Figure </w:t>
      </w:r>
      <w:bookmarkEnd w:id="16"/>
      <w:r w:rsidR="006033CF">
        <w:rPr>
          <w:rFonts w:ascii="Arial" w:hAnsi="Arial" w:cs="Arial"/>
          <w:i w:val="0"/>
          <w:iCs w:val="0"/>
          <w:color w:val="auto"/>
        </w:rPr>
        <w:t>13.</w:t>
      </w:r>
      <w:r w:rsidRPr="00B35A16">
        <w:rPr>
          <w:rFonts w:ascii="Arial" w:eastAsiaTheme="minorEastAsia" w:hAnsi="Arial" w:cs="Arial"/>
          <w:i w:val="0"/>
          <w:iCs w:val="0"/>
          <w:color w:val="auto"/>
          <w:lang w:eastAsia="zh-CN"/>
        </w:rPr>
        <w:t xml:space="preserve"> </w:t>
      </w:r>
      <w:r w:rsidRPr="00B35A16">
        <w:rPr>
          <w:rFonts w:ascii="Arial" w:hAnsi="Arial" w:cs="Arial"/>
          <w:i w:val="0"/>
          <w:iCs w:val="0"/>
          <w:color w:val="auto"/>
        </w:rPr>
        <w:t>Comparison between FEA (a) and ML (b) results at t=0.6s.</w:t>
      </w:r>
    </w:p>
    <w:p w14:paraId="440B09DE" w14:textId="77777777" w:rsidR="00080F82" w:rsidRPr="00080F82" w:rsidRDefault="00080F82" w:rsidP="00080F82">
      <w:pPr>
        <w:rPr>
          <w:rFonts w:ascii="Arial" w:hAnsi="Arial" w:cs="Arial"/>
          <w:sz w:val="22"/>
          <w:szCs w:val="22"/>
          <w:highlight w:val="yellow"/>
        </w:rPr>
      </w:pPr>
    </w:p>
    <w:p w14:paraId="4CF9CCD9" w14:textId="1514AE1A" w:rsidR="00080F82" w:rsidRPr="00D815D6" w:rsidRDefault="00080F82" w:rsidP="00080F82">
      <w:pPr>
        <w:widowControl w:val="0"/>
        <w:jc w:val="both"/>
        <w:rPr>
          <w:rFonts w:ascii="Arial" w:eastAsia="DengXian" w:hAnsi="Arial" w:cs="Arial"/>
          <w:kern w:val="0"/>
          <w:sz w:val="22"/>
          <w:szCs w:val="22"/>
          <w:lang w:eastAsia="zh-CN"/>
          <w14:ligatures w14:val="none"/>
        </w:rPr>
      </w:pPr>
      <w:r w:rsidRPr="00D815D6">
        <w:rPr>
          <w:rFonts w:ascii="Arial" w:hAnsi="Arial" w:cs="Arial"/>
          <w:kern w:val="0"/>
          <w:sz w:val="22"/>
          <w:szCs w:val="22"/>
          <w:lang w:eastAsia="zh-CN"/>
          <w14:ligatures w14:val="none"/>
        </w:rPr>
        <w:t>Similarly</w:t>
      </w:r>
      <w:r w:rsidRPr="00D815D6">
        <w:rPr>
          <w:rFonts w:ascii="Arial" w:eastAsia="Times New Roman" w:hAnsi="Arial" w:cs="Arial"/>
          <w:kern w:val="0"/>
          <w:sz w:val="22"/>
          <w:szCs w:val="22"/>
          <w:lang w:eastAsia="zh-CN"/>
          <w14:ligatures w14:val="none"/>
        </w:rPr>
        <w:t xml:space="preserve">, we train </w:t>
      </w:r>
      <w:r w:rsidRPr="00D815D6">
        <w:rPr>
          <w:rFonts w:ascii="Arial" w:hAnsi="Arial" w:cs="Arial"/>
          <w:kern w:val="0"/>
          <w:sz w:val="22"/>
          <w:szCs w:val="22"/>
          <w:lang w:eastAsia="zh-CN"/>
          <w14:ligatures w14:val="none"/>
        </w:rPr>
        <w:t>machine</w:t>
      </w:r>
      <w:r w:rsidRPr="00D815D6">
        <w:rPr>
          <w:rFonts w:ascii="Arial" w:eastAsia="Times New Roman" w:hAnsi="Arial" w:cs="Arial"/>
          <w:kern w:val="0"/>
          <w:sz w:val="22"/>
          <w:szCs w:val="22"/>
          <w:lang w:eastAsia="zh-CN"/>
          <w14:ligatures w14:val="none"/>
        </w:rPr>
        <w:t xml:space="preserve"> learning-based </w:t>
      </w:r>
      <w:r w:rsidRPr="00D815D6">
        <w:rPr>
          <w:rFonts w:ascii="Arial" w:hAnsi="Arial" w:cs="Arial"/>
          <w:kern w:val="0"/>
          <w:sz w:val="22"/>
          <w:szCs w:val="22"/>
          <w:lang w:eastAsia="zh-CN"/>
          <w14:ligatures w14:val="none"/>
        </w:rPr>
        <w:t>condition</w:t>
      </w:r>
      <w:r w:rsidRPr="00D815D6">
        <w:rPr>
          <w:rFonts w:ascii="Arial" w:eastAsia="Times New Roman" w:hAnsi="Arial" w:cs="Arial"/>
          <w:kern w:val="0"/>
          <w:sz w:val="22"/>
          <w:szCs w:val="22"/>
          <w:lang w:eastAsia="zh-CN"/>
          <w14:ligatures w14:val="none"/>
        </w:rPr>
        <w:t xml:space="preserve"> assessment model</w:t>
      </w:r>
      <w:r w:rsidRPr="00D815D6">
        <w:rPr>
          <w:rFonts w:ascii="Arial" w:hAnsi="Arial" w:cs="Arial"/>
          <w:kern w:val="0"/>
          <w:sz w:val="22"/>
          <w:szCs w:val="22"/>
          <w:lang w:eastAsia="zh-CN"/>
          <w14:ligatures w14:val="none"/>
        </w:rPr>
        <w:t>s</w:t>
      </w:r>
      <w:r w:rsidRPr="00D815D6">
        <w:rPr>
          <w:rFonts w:ascii="Arial" w:eastAsia="Times New Roman" w:hAnsi="Arial" w:cs="Arial"/>
          <w:kern w:val="0"/>
          <w:sz w:val="22"/>
          <w:szCs w:val="22"/>
          <w:lang w:eastAsia="zh-CN"/>
          <w14:ligatures w14:val="none"/>
        </w:rPr>
        <w:t xml:space="preserve"> using DAMAGET</w:t>
      </w:r>
      <w:r w:rsidRPr="00D815D6">
        <w:rPr>
          <w:rFonts w:ascii="Arial" w:hAnsi="Arial" w:cs="Arial"/>
          <w:kern w:val="0"/>
          <w:sz w:val="22"/>
          <w:szCs w:val="22"/>
          <w:lang w:eastAsia="zh-CN"/>
          <w14:ligatures w14:val="none"/>
        </w:rPr>
        <w:t xml:space="preserve"> from FEA of</w:t>
      </w:r>
      <w:r w:rsidRPr="00D815D6">
        <w:rPr>
          <w:rFonts w:ascii="Arial" w:eastAsia="Times New Roman" w:hAnsi="Arial" w:cs="Arial"/>
          <w:kern w:val="0"/>
          <w:sz w:val="22"/>
          <w:szCs w:val="22"/>
          <w:lang w:eastAsia="zh-CN"/>
          <w14:ligatures w14:val="none"/>
        </w:rPr>
        <w:t xml:space="preserve"> the pull-out test. </w:t>
      </w:r>
      <w:r w:rsidRPr="00D815D6">
        <w:rPr>
          <w:rFonts w:ascii="Arial" w:eastAsia="DengXian" w:hAnsi="Arial" w:cs="Arial"/>
          <w:kern w:val="0"/>
          <w:sz w:val="22"/>
          <w:szCs w:val="22"/>
          <w:lang w:eastAsia="zh-CN"/>
          <w14:ligatures w14:val="none"/>
        </w:rPr>
        <w:t xml:space="preserve">For the pull-out test, the DAMAGET values at different surfaces are compiled into a dataset to train the condition model. We applied five machine learning algorithms to train (80%) and test (20%) the FEA dataset of the bottom surface. </w:t>
      </w:r>
      <w:proofErr w:type="gramStart"/>
      <w:r w:rsidRPr="00D815D6">
        <w:rPr>
          <w:rFonts w:ascii="Arial" w:eastAsia="DengXian" w:hAnsi="Arial" w:cs="Arial"/>
          <w:kern w:val="0"/>
          <w:sz w:val="22"/>
          <w:szCs w:val="22"/>
          <w:lang w:eastAsia="zh-CN"/>
          <w14:ligatures w14:val="none"/>
        </w:rPr>
        <w:t xml:space="preserve">Similar </w:t>
      </w:r>
      <w:r w:rsidR="005D5D11" w:rsidRPr="00D815D6">
        <w:rPr>
          <w:rFonts w:ascii="Arial" w:eastAsia="DengXian" w:hAnsi="Arial" w:cs="Arial"/>
          <w:kern w:val="0"/>
          <w:sz w:val="22"/>
          <w:szCs w:val="22"/>
          <w:lang w:eastAsia="zh-CN"/>
          <w14:ligatures w14:val="none"/>
        </w:rPr>
        <w:t>to</w:t>
      </w:r>
      <w:proofErr w:type="gramEnd"/>
      <w:r w:rsidRPr="00D815D6">
        <w:rPr>
          <w:rFonts w:ascii="Arial" w:eastAsia="DengXian" w:hAnsi="Arial" w:cs="Arial"/>
          <w:kern w:val="0"/>
          <w:sz w:val="22"/>
          <w:szCs w:val="22"/>
          <w:lang w:eastAsia="zh-CN"/>
          <w14:ligatures w14:val="none"/>
        </w:rPr>
        <w:t xml:space="preserve"> the </w:t>
      </w:r>
      <w:r w:rsidR="005D5D11" w:rsidRPr="00D815D6">
        <w:rPr>
          <w:rFonts w:ascii="Arial" w:eastAsia="DengXian" w:hAnsi="Arial" w:cs="Arial"/>
          <w:kern w:val="0"/>
          <w:sz w:val="22"/>
          <w:szCs w:val="22"/>
          <w:lang w:eastAsia="zh-CN"/>
          <w14:ligatures w14:val="none"/>
        </w:rPr>
        <w:t xml:space="preserve">training from FEA of </w:t>
      </w:r>
      <w:r w:rsidRPr="00D815D6">
        <w:rPr>
          <w:rFonts w:ascii="Arial" w:eastAsia="DengXian" w:hAnsi="Arial" w:cs="Arial"/>
          <w:kern w:val="0"/>
          <w:sz w:val="22"/>
          <w:szCs w:val="22"/>
          <w:lang w:eastAsia="zh-CN"/>
          <w14:ligatures w14:val="none"/>
        </w:rPr>
        <w:t xml:space="preserve">flexural test, random forest regression </w:t>
      </w:r>
      <w:r w:rsidR="005D5D11" w:rsidRPr="00D815D6">
        <w:rPr>
          <w:rFonts w:ascii="Arial" w:eastAsia="DengXian" w:hAnsi="Arial" w:cs="Arial"/>
          <w:kern w:val="0"/>
          <w:sz w:val="22"/>
          <w:szCs w:val="22"/>
          <w:lang w:eastAsia="zh-CN"/>
          <w14:ligatures w14:val="none"/>
        </w:rPr>
        <w:t xml:space="preserve">algorithm </w:t>
      </w:r>
      <w:r w:rsidR="0090463E" w:rsidRPr="00D815D6">
        <w:rPr>
          <w:rFonts w:ascii="Arial" w:eastAsia="DengXian" w:hAnsi="Arial" w:cs="Arial"/>
          <w:kern w:val="0"/>
          <w:sz w:val="22"/>
          <w:szCs w:val="22"/>
          <w:lang w:eastAsia="zh-CN"/>
          <w14:ligatures w14:val="none"/>
        </w:rPr>
        <w:t>has the best performance</w:t>
      </w:r>
      <w:r w:rsidRPr="00D815D6">
        <w:rPr>
          <w:rFonts w:ascii="Arial" w:eastAsia="DengXian" w:hAnsi="Arial" w:cs="Arial"/>
          <w:kern w:val="0"/>
          <w:sz w:val="22"/>
          <w:szCs w:val="22"/>
          <w:lang w:eastAsia="zh-CN"/>
          <w14:ligatures w14:val="none"/>
        </w:rPr>
        <w:t xml:space="preserve"> </w:t>
      </w:r>
      <w:r w:rsidR="0090463E" w:rsidRPr="00D815D6">
        <w:rPr>
          <w:rFonts w:ascii="Arial" w:eastAsia="DengXian" w:hAnsi="Arial" w:cs="Arial"/>
          <w:kern w:val="0"/>
          <w:sz w:val="22"/>
          <w:szCs w:val="22"/>
          <w:lang w:eastAsia="zh-CN"/>
          <w14:ligatures w14:val="none"/>
        </w:rPr>
        <w:t>on</w:t>
      </w:r>
      <w:r w:rsidRPr="00D815D6">
        <w:rPr>
          <w:rFonts w:ascii="Arial" w:eastAsia="DengXian" w:hAnsi="Arial" w:cs="Arial"/>
          <w:kern w:val="0"/>
          <w:sz w:val="22"/>
          <w:szCs w:val="22"/>
          <w:lang w:eastAsia="zh-CN"/>
          <w14:ligatures w14:val="none"/>
        </w:rPr>
        <w:t xml:space="preserve"> condition prediction since it has the highest </w:t>
      </w:r>
      <m:oMath>
        <m:sSup>
          <m:sSupPr>
            <m:ctrlPr>
              <w:rPr>
                <w:rFonts w:ascii="Cambria Math" w:eastAsia="DengXian" w:hAnsi="Cambria Math" w:cs="Arial"/>
                <w:kern w:val="0"/>
                <w:sz w:val="22"/>
                <w:szCs w:val="22"/>
                <w:lang w:eastAsia="zh-CN"/>
                <w14:ligatures w14:val="none"/>
              </w:rPr>
            </m:ctrlPr>
          </m:sSupPr>
          <m:e>
            <m:r>
              <m:rPr>
                <m:sty m:val="p"/>
              </m:rPr>
              <w:rPr>
                <w:rFonts w:ascii="Cambria Math" w:eastAsia="DengXian" w:hAnsi="Cambria Math" w:cs="Arial"/>
                <w:kern w:val="0"/>
                <w:sz w:val="22"/>
                <w:szCs w:val="22"/>
                <w:lang w:eastAsia="zh-CN"/>
                <w14:ligatures w14:val="none"/>
              </w:rPr>
              <m:t>R</m:t>
            </m:r>
          </m:e>
          <m:sup>
            <m:r>
              <m:rPr>
                <m:sty m:val="p"/>
              </m:rPr>
              <w:rPr>
                <w:rFonts w:ascii="Cambria Math" w:eastAsia="DengXian" w:hAnsi="Cambria Math" w:cs="Arial"/>
                <w:kern w:val="0"/>
                <w:sz w:val="22"/>
                <w:szCs w:val="22"/>
                <w:lang w:eastAsia="zh-CN"/>
                <w14:ligatures w14:val="none"/>
              </w:rPr>
              <m:t>2</m:t>
            </m:r>
          </m:sup>
        </m:sSup>
      </m:oMath>
      <w:r w:rsidRPr="00D815D6">
        <w:rPr>
          <w:rFonts w:ascii="Arial" w:eastAsia="DengXian" w:hAnsi="Arial" w:cs="Arial"/>
          <w:kern w:val="0"/>
          <w:sz w:val="22"/>
          <w:szCs w:val="22"/>
          <w:lang w:eastAsia="zh-CN"/>
          <w14:ligatures w14:val="none"/>
        </w:rPr>
        <w:t xml:space="preserve"> and lowest </w:t>
      </w:r>
      <w:r w:rsidRPr="00D815D6">
        <w:rPr>
          <w:rFonts w:ascii="Arial" w:eastAsia="DengXian" w:hAnsi="Arial" w:cs="Arial"/>
          <w:i/>
          <w:iCs/>
          <w:kern w:val="0"/>
          <w:sz w:val="22"/>
          <w:szCs w:val="22"/>
          <w:lang w:eastAsia="zh-CN"/>
          <w14:ligatures w14:val="none"/>
        </w:rPr>
        <w:t>MSE</w:t>
      </w:r>
      <w:r w:rsidRPr="00D815D6">
        <w:rPr>
          <w:rFonts w:ascii="Arial" w:eastAsia="DengXian" w:hAnsi="Arial" w:cs="Arial"/>
          <w:kern w:val="0"/>
          <w:sz w:val="22"/>
          <w:szCs w:val="22"/>
          <w:lang w:eastAsia="zh-CN"/>
          <w14:ligatures w14:val="none"/>
        </w:rPr>
        <w:t xml:space="preserve"> and </w:t>
      </w:r>
      <w:r w:rsidRPr="00D815D6">
        <w:rPr>
          <w:rFonts w:ascii="Arial" w:eastAsia="DengXian" w:hAnsi="Arial" w:cs="Arial"/>
          <w:i/>
          <w:iCs/>
          <w:kern w:val="0"/>
          <w:sz w:val="22"/>
          <w:szCs w:val="22"/>
          <w:lang w:eastAsia="zh-CN"/>
          <w14:ligatures w14:val="none"/>
        </w:rPr>
        <w:t>MAE</w:t>
      </w:r>
      <w:r w:rsidRPr="00D815D6">
        <w:rPr>
          <w:rFonts w:ascii="Arial" w:eastAsia="DengXian" w:hAnsi="Arial" w:cs="Arial"/>
          <w:kern w:val="0"/>
          <w:sz w:val="22"/>
          <w:szCs w:val="22"/>
          <w:lang w:eastAsia="zh-CN"/>
          <w14:ligatures w14:val="none"/>
        </w:rPr>
        <w:t>.</w:t>
      </w:r>
      <w:r w:rsidR="00B35A16">
        <w:rPr>
          <w:rFonts w:ascii="Arial" w:eastAsia="DengXian" w:hAnsi="Arial" w:cs="Arial"/>
          <w:kern w:val="0"/>
          <w:sz w:val="22"/>
          <w:szCs w:val="22"/>
          <w:lang w:eastAsia="zh-CN"/>
          <w14:ligatures w14:val="none"/>
        </w:rPr>
        <w:t xml:space="preserve"> </w:t>
      </w:r>
      <w:r w:rsidRPr="00D815D6">
        <w:rPr>
          <w:rFonts w:ascii="Arial" w:eastAsia="DengXian" w:hAnsi="Arial" w:cs="Arial"/>
          <w:kern w:val="0"/>
          <w:sz w:val="22"/>
          <w:szCs w:val="22"/>
          <w:lang w:eastAsia="zh-CN"/>
        </w:rPr>
        <w:t xml:space="preserve">After the random forest model is fully trained, it can be used to predict the </w:t>
      </w:r>
      <w:r w:rsidRPr="00D815D6">
        <w:rPr>
          <w:rFonts w:ascii="Arial" w:eastAsia="DengXian" w:hAnsi="Arial" w:cs="Arial"/>
          <w:kern w:val="0"/>
          <w:sz w:val="22"/>
          <w:szCs w:val="22"/>
          <w:lang w:eastAsia="zh-CN"/>
          <w14:ligatures w14:val="none"/>
        </w:rPr>
        <w:t xml:space="preserve">condition </w:t>
      </w:r>
      <w:r w:rsidRPr="00D815D6">
        <w:rPr>
          <w:rFonts w:ascii="Arial" w:eastAsia="DengXian" w:hAnsi="Arial" w:cs="Arial"/>
          <w:kern w:val="0"/>
          <w:sz w:val="22"/>
          <w:szCs w:val="22"/>
          <w:lang w:eastAsia="zh-CN"/>
        </w:rPr>
        <w:t xml:space="preserve">index at different time steps. To illustrate crack propagation from the inner surface to the outer surface, we analyze a quarter of the pull-out model. </w:t>
      </w:r>
      <w:r w:rsidRPr="00D815D6">
        <w:rPr>
          <w:rFonts w:ascii="Arial" w:eastAsia="DengXian" w:hAnsi="Arial" w:cs="Arial"/>
          <w:kern w:val="0"/>
          <w:sz w:val="22"/>
          <w:szCs w:val="22"/>
          <w:lang w:eastAsia="zh-CN"/>
          <w14:ligatures w14:val="none"/>
        </w:rPr>
        <w:t xml:space="preserve">The condition index is obtained by normalizing the value of DAMAGET into 0 to 1. To some extent, </w:t>
      </w:r>
      <w:r w:rsidRPr="00D815D6">
        <w:rPr>
          <w:rFonts w:ascii="Arial" w:eastAsia="DengXian" w:hAnsi="Arial" w:cs="Arial"/>
          <w:i/>
          <w:iCs/>
          <w:kern w:val="0"/>
          <w:sz w:val="22"/>
          <w:szCs w:val="22"/>
          <w:lang w:eastAsia="zh-CN"/>
          <w14:ligatures w14:val="none"/>
        </w:rPr>
        <w:t>R</w:t>
      </w:r>
      <w:r w:rsidRPr="00D815D6">
        <w:rPr>
          <w:rFonts w:ascii="Arial" w:eastAsia="DengXian" w:hAnsi="Arial" w:cs="Arial"/>
          <w:i/>
          <w:iCs/>
          <w:kern w:val="0"/>
          <w:sz w:val="22"/>
          <w:szCs w:val="22"/>
          <w:vertAlign w:val="superscript"/>
          <w:lang w:eastAsia="zh-CN"/>
          <w14:ligatures w14:val="none"/>
        </w:rPr>
        <w:t>2</w:t>
      </w:r>
      <w:r w:rsidRPr="00D815D6">
        <w:rPr>
          <w:rFonts w:ascii="Arial" w:eastAsia="DengXian" w:hAnsi="Arial" w:cs="Arial"/>
          <w:kern w:val="0"/>
          <w:sz w:val="22"/>
          <w:szCs w:val="22"/>
          <w:lang w:eastAsia="zh-CN"/>
          <w14:ligatures w14:val="none"/>
        </w:rPr>
        <w:t xml:space="preserve"> can be considered as the proportion of accuracy predicted by regression. The lowest </w:t>
      </w:r>
      <w:r w:rsidRPr="00D815D6">
        <w:rPr>
          <w:rFonts w:ascii="Arial" w:eastAsia="DengXian" w:hAnsi="Arial" w:cs="Arial"/>
          <w:i/>
          <w:iCs/>
          <w:kern w:val="0"/>
          <w:sz w:val="22"/>
          <w:szCs w:val="22"/>
          <w:lang w:eastAsia="zh-CN"/>
          <w14:ligatures w14:val="none"/>
        </w:rPr>
        <w:t>R</w:t>
      </w:r>
      <w:r w:rsidRPr="00D815D6">
        <w:rPr>
          <w:rFonts w:ascii="Arial" w:eastAsia="DengXian" w:hAnsi="Arial" w:cs="Arial"/>
          <w:i/>
          <w:iCs/>
          <w:kern w:val="0"/>
          <w:sz w:val="22"/>
          <w:szCs w:val="22"/>
          <w:vertAlign w:val="superscript"/>
          <w:lang w:eastAsia="zh-CN"/>
          <w14:ligatures w14:val="none"/>
        </w:rPr>
        <w:t>2</w:t>
      </w:r>
      <w:r w:rsidRPr="00D815D6">
        <w:rPr>
          <w:rFonts w:ascii="Arial" w:eastAsia="DengXian" w:hAnsi="Arial" w:cs="Arial"/>
          <w:kern w:val="0"/>
          <w:sz w:val="22"/>
          <w:szCs w:val="22"/>
          <w:lang w:eastAsia="zh-CN"/>
          <w14:ligatures w14:val="none"/>
        </w:rPr>
        <w:t xml:space="preserve"> still reaches 0.89, indicating the prediction is accurate. </w:t>
      </w:r>
      <w:r w:rsidR="006033CF">
        <w:rPr>
          <w:rFonts w:ascii="Arial" w:eastAsia="DengXian" w:hAnsi="Arial" w:cs="Arial"/>
          <w:kern w:val="0"/>
          <w:sz w:val="22"/>
          <w:szCs w:val="22"/>
          <w:lang w:eastAsia="zh-CN"/>
          <w14:ligatures w14:val="none"/>
        </w:rPr>
        <w:t xml:space="preserve">Figure 14 </w:t>
      </w:r>
      <w:r w:rsidRPr="00D815D6">
        <w:rPr>
          <w:rFonts w:ascii="Arial" w:eastAsia="DengXian" w:hAnsi="Arial" w:cs="Arial"/>
          <w:kern w:val="0"/>
          <w:sz w:val="22"/>
          <w:szCs w:val="22"/>
          <w:lang w:eastAsia="zh-CN"/>
          <w14:ligatures w14:val="none"/>
        </w:rPr>
        <w:t xml:space="preserve">shows comparisons between the DAMAGET distribution from FEA and </w:t>
      </w:r>
      <w:r w:rsidRPr="00D815D6">
        <w:rPr>
          <w:rFonts w:ascii="Arial" w:eastAsia="DengXian" w:hAnsi="Arial" w:cs="Arial"/>
          <w:kern w:val="0"/>
          <w:sz w:val="22"/>
          <w:szCs w:val="22"/>
          <w:lang w:eastAsia="zh-CN"/>
          <w14:ligatures w14:val="none"/>
        </w:rPr>
        <w:lastRenderedPageBreak/>
        <w:t xml:space="preserve">condition distribution from ML at the final time step.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080F82" w:rsidRPr="00080F82" w14:paraId="46E67775" w14:textId="77777777" w:rsidTr="00D82261">
        <w:tc>
          <w:tcPr>
            <w:tcW w:w="4675" w:type="dxa"/>
            <w:shd w:val="clear" w:color="auto" w:fill="auto"/>
            <w:vAlign w:val="center"/>
          </w:tcPr>
          <w:p w14:paraId="2634750E" w14:textId="77777777" w:rsidR="00080F82" w:rsidRPr="00080F82" w:rsidRDefault="00080F82" w:rsidP="00080F82">
            <w:pPr>
              <w:widowControl w:val="0"/>
              <w:jc w:val="center"/>
              <w:rPr>
                <w:rFonts w:ascii="Arial" w:eastAsia="DengXian" w:hAnsi="Arial" w:cs="Arial"/>
                <w:kern w:val="0"/>
                <w:sz w:val="22"/>
                <w:szCs w:val="22"/>
                <w:highlight w:val="yellow"/>
                <w:lang w:eastAsia="zh-CN"/>
                <w14:ligatures w14:val="none"/>
              </w:rPr>
            </w:pPr>
            <w:r w:rsidRPr="00D82261">
              <w:rPr>
                <w:rFonts w:ascii="Arial" w:hAnsi="Arial" w:cs="Arial"/>
                <w:noProof/>
                <w:sz w:val="22"/>
                <w:szCs w:val="22"/>
                <w14:ligatures w14:val="none"/>
              </w:rPr>
              <w:drawing>
                <wp:inline distT="0" distB="0" distL="0" distR="0" wp14:anchorId="08A2BA37" wp14:editId="561D246B">
                  <wp:extent cx="1590595" cy="1681029"/>
                  <wp:effectExtent l="0" t="0" r="0" b="0"/>
                  <wp:docPr id="2074862147" name="Picture 207486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1602651" cy="1693771"/>
                          </a:xfrm>
                          <a:prstGeom prst="rect">
                            <a:avLst/>
                          </a:prstGeom>
                          <a:noFill/>
                        </pic:spPr>
                      </pic:pic>
                    </a:graphicData>
                  </a:graphic>
                </wp:inline>
              </w:drawing>
            </w:r>
          </w:p>
        </w:tc>
        <w:tc>
          <w:tcPr>
            <w:tcW w:w="4675" w:type="dxa"/>
            <w:shd w:val="clear" w:color="auto" w:fill="auto"/>
            <w:vAlign w:val="center"/>
          </w:tcPr>
          <w:p w14:paraId="1CFA3C42" w14:textId="77777777" w:rsidR="00080F82" w:rsidRPr="00080F82" w:rsidRDefault="00080F82" w:rsidP="00080F82">
            <w:pPr>
              <w:jc w:val="center"/>
              <w:rPr>
                <w:rFonts w:ascii="Arial" w:eastAsia="DengXian" w:hAnsi="Arial" w:cs="Arial"/>
                <w:sz w:val="22"/>
                <w:szCs w:val="22"/>
                <w:highlight w:val="yellow"/>
                <w:lang w:eastAsia="zh-CN"/>
              </w:rPr>
            </w:pPr>
            <w:r w:rsidRPr="00080F82">
              <w:rPr>
                <w:rFonts w:ascii="Arial" w:hAnsi="Arial" w:cs="Arial"/>
                <w:noProof/>
                <w:sz w:val="22"/>
                <w:szCs w:val="22"/>
                <w:highlight w:val="yellow"/>
              </w:rPr>
              <w:drawing>
                <wp:inline distT="0" distB="0" distL="0" distR="0" wp14:anchorId="3CB5E6C6" wp14:editId="402B3503">
                  <wp:extent cx="2097741" cy="1966886"/>
                  <wp:effectExtent l="0" t="0" r="0" b="0"/>
                  <wp:docPr id="2074862148" name="Picture 2" descr="A grid of a hexagon with a graph&#10;&#10;Description automatically generated with medium confidence">
                    <a:extLst xmlns:a="http://schemas.openxmlformats.org/drawingml/2006/main">
                      <a:ext uri="{FF2B5EF4-FFF2-40B4-BE49-F238E27FC236}">
                        <a16:creationId xmlns:a16="http://schemas.microsoft.com/office/drawing/2014/main" id="{AF9C05E7-550F-C207-B407-E00A43FCC7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id of a hexagon with a graph&#10;&#10;Description automatically generated with medium confidence">
                            <a:extLst>
                              <a:ext uri="{FF2B5EF4-FFF2-40B4-BE49-F238E27FC236}">
                                <a16:creationId xmlns:a16="http://schemas.microsoft.com/office/drawing/2014/main" id="{AF9C05E7-550F-C207-B407-E00A43FCC7C1}"/>
                              </a:ext>
                            </a:extLst>
                          </pic:cNvPr>
                          <pic:cNvPicPr>
                            <a:picLocks noChangeAspect="1"/>
                          </pic:cNvPicPr>
                        </pic:nvPicPr>
                        <pic:blipFill>
                          <a:blip r:embed="rId52" cstate="print">
                            <a:extLst>
                              <a:ext uri="{28A0092B-C50C-407E-A947-70E740481C1C}">
                                <a14:useLocalDpi xmlns:a14="http://schemas.microsoft.com/office/drawing/2010/main"/>
                              </a:ext>
                            </a:extLst>
                          </a:blip>
                          <a:stretch>
                            <a:fillRect/>
                          </a:stretch>
                        </pic:blipFill>
                        <pic:spPr>
                          <a:xfrm>
                            <a:off x="0" y="0"/>
                            <a:ext cx="2107236" cy="1975788"/>
                          </a:xfrm>
                          <a:prstGeom prst="rect">
                            <a:avLst/>
                          </a:prstGeom>
                        </pic:spPr>
                      </pic:pic>
                    </a:graphicData>
                  </a:graphic>
                </wp:inline>
              </w:drawing>
            </w:r>
          </w:p>
        </w:tc>
      </w:tr>
      <w:tr w:rsidR="00080F82" w:rsidRPr="00D82261" w14:paraId="7CF70620" w14:textId="77777777" w:rsidTr="00D82261">
        <w:tc>
          <w:tcPr>
            <w:tcW w:w="4675" w:type="dxa"/>
            <w:shd w:val="clear" w:color="auto" w:fill="auto"/>
            <w:vAlign w:val="center"/>
          </w:tcPr>
          <w:p w14:paraId="7110DC65" w14:textId="42433CD9" w:rsidR="00080F82" w:rsidRPr="00B35A16" w:rsidRDefault="00D815D6" w:rsidP="00D815D6">
            <w:pPr>
              <w:pStyle w:val="ListParagraph"/>
              <w:widowControl w:val="0"/>
              <w:ind w:left="0"/>
              <w:jc w:val="center"/>
              <w:rPr>
                <w:rFonts w:ascii="Arial" w:eastAsia="DengXian" w:hAnsi="Arial" w:cs="Arial"/>
                <w:kern w:val="0"/>
                <w:sz w:val="18"/>
                <w:szCs w:val="18"/>
                <w:lang w:eastAsia="zh-CN"/>
                <w14:ligatures w14:val="none"/>
              </w:rPr>
            </w:pPr>
            <w:r w:rsidRPr="00B35A16">
              <w:rPr>
                <w:rFonts w:ascii="Arial" w:eastAsia="DengXian" w:hAnsi="Arial" w:cs="Arial"/>
                <w:kern w:val="0"/>
                <w:sz w:val="18"/>
                <w:szCs w:val="18"/>
                <w:lang w:eastAsia="zh-CN"/>
                <w14:ligatures w14:val="none"/>
              </w:rPr>
              <w:t>(a)</w:t>
            </w:r>
          </w:p>
        </w:tc>
        <w:tc>
          <w:tcPr>
            <w:tcW w:w="4675" w:type="dxa"/>
            <w:shd w:val="clear" w:color="auto" w:fill="auto"/>
            <w:vAlign w:val="center"/>
          </w:tcPr>
          <w:p w14:paraId="2EE40741" w14:textId="729F47E2" w:rsidR="00080F82" w:rsidRPr="00B35A16" w:rsidRDefault="00D815D6" w:rsidP="00D815D6">
            <w:pPr>
              <w:pStyle w:val="ListParagraph"/>
              <w:widowControl w:val="0"/>
              <w:ind w:left="0"/>
              <w:jc w:val="center"/>
              <w:rPr>
                <w:rFonts w:ascii="Arial" w:eastAsia="DengXian" w:hAnsi="Arial" w:cs="Arial"/>
                <w:kern w:val="0"/>
                <w:sz w:val="18"/>
                <w:szCs w:val="18"/>
                <w:lang w:eastAsia="zh-CN"/>
                <w14:ligatures w14:val="none"/>
              </w:rPr>
            </w:pPr>
            <w:r w:rsidRPr="00B35A16">
              <w:rPr>
                <w:rFonts w:ascii="Arial" w:eastAsia="DengXian" w:hAnsi="Arial" w:cs="Arial"/>
                <w:kern w:val="0"/>
                <w:sz w:val="18"/>
                <w:szCs w:val="18"/>
                <w:lang w:eastAsia="zh-CN"/>
                <w14:ligatures w14:val="none"/>
              </w:rPr>
              <w:t>(b)</w:t>
            </w:r>
          </w:p>
        </w:tc>
      </w:tr>
    </w:tbl>
    <w:p w14:paraId="2BB2FEB3" w14:textId="7196F9DD" w:rsidR="00080F82" w:rsidRPr="00B35A16" w:rsidRDefault="00080F82" w:rsidP="00080F82">
      <w:pPr>
        <w:pStyle w:val="Caption"/>
        <w:spacing w:after="0"/>
        <w:jc w:val="center"/>
        <w:rPr>
          <w:rFonts w:ascii="Arial" w:hAnsi="Arial" w:cs="Arial"/>
          <w:i w:val="0"/>
          <w:iCs w:val="0"/>
          <w:color w:val="auto"/>
        </w:rPr>
      </w:pPr>
      <w:bookmarkStart w:id="17" w:name="_Ref183272662"/>
      <w:r w:rsidRPr="00B35A16">
        <w:rPr>
          <w:rFonts w:ascii="Arial" w:hAnsi="Arial" w:cs="Arial"/>
          <w:i w:val="0"/>
          <w:iCs w:val="0"/>
          <w:color w:val="auto"/>
        </w:rPr>
        <w:t xml:space="preserve">Figure </w:t>
      </w:r>
      <w:bookmarkEnd w:id="17"/>
      <w:r w:rsidR="006033CF">
        <w:rPr>
          <w:rFonts w:ascii="Arial" w:hAnsi="Arial" w:cs="Arial"/>
          <w:i w:val="0"/>
          <w:iCs w:val="0"/>
          <w:color w:val="auto"/>
        </w:rPr>
        <w:t>14.</w:t>
      </w:r>
      <w:r w:rsidRPr="00B35A16">
        <w:rPr>
          <w:rFonts w:ascii="Arial" w:eastAsiaTheme="minorEastAsia" w:hAnsi="Arial" w:cs="Arial"/>
          <w:i w:val="0"/>
          <w:iCs w:val="0"/>
          <w:color w:val="auto"/>
          <w:lang w:eastAsia="zh-CN"/>
        </w:rPr>
        <w:t xml:space="preserve"> </w:t>
      </w:r>
      <w:r w:rsidRPr="00B35A16">
        <w:rPr>
          <w:rFonts w:ascii="Arial" w:hAnsi="Arial" w:cs="Arial"/>
          <w:i w:val="0"/>
          <w:iCs w:val="0"/>
          <w:color w:val="auto"/>
        </w:rPr>
        <w:t>Comparison between FEA simulation and ML prediction in 3D views</w:t>
      </w:r>
      <w:r w:rsidR="00D815D6" w:rsidRPr="00B35A16">
        <w:rPr>
          <w:rFonts w:ascii="Arial" w:hAnsi="Arial" w:cs="Arial"/>
          <w:i w:val="0"/>
          <w:iCs w:val="0"/>
          <w:color w:val="auto"/>
        </w:rPr>
        <w:t xml:space="preserve"> of the pull</w:t>
      </w:r>
      <w:r w:rsidR="00B35A16">
        <w:rPr>
          <w:rFonts w:ascii="Arial" w:hAnsi="Arial" w:cs="Arial"/>
          <w:i w:val="0"/>
          <w:iCs w:val="0"/>
          <w:color w:val="auto"/>
        </w:rPr>
        <w:t>-</w:t>
      </w:r>
      <w:r w:rsidR="00D815D6" w:rsidRPr="00B35A16">
        <w:rPr>
          <w:rFonts w:ascii="Arial" w:hAnsi="Arial" w:cs="Arial"/>
          <w:i w:val="0"/>
          <w:iCs w:val="0"/>
          <w:color w:val="auto"/>
        </w:rPr>
        <w:t>out test results: (a) machine learning prediction; (b) FEA simulation</w:t>
      </w:r>
      <w:r w:rsidR="006033CF">
        <w:rPr>
          <w:rFonts w:ascii="Arial" w:hAnsi="Arial" w:cs="Arial"/>
          <w:i w:val="0"/>
          <w:iCs w:val="0"/>
          <w:color w:val="auto"/>
        </w:rPr>
        <w:t>.</w:t>
      </w:r>
    </w:p>
    <w:p w14:paraId="0CE1E349" w14:textId="77777777" w:rsidR="00080F82" w:rsidRPr="00D82261" w:rsidRDefault="00080F82" w:rsidP="00080F82">
      <w:pPr>
        <w:rPr>
          <w:rFonts w:ascii="Arial" w:hAnsi="Arial" w:cs="Arial"/>
          <w:sz w:val="22"/>
          <w:szCs w:val="22"/>
          <w:lang w:eastAsia="zh-CN"/>
        </w:rPr>
      </w:pPr>
    </w:p>
    <w:p w14:paraId="2130BA3F" w14:textId="09D7EBBD" w:rsidR="00984960" w:rsidRPr="0072528C" w:rsidRDefault="008E028F" w:rsidP="00B77DF6">
      <w:pPr>
        <w:pStyle w:val="Heading3"/>
        <w:rPr>
          <w:rFonts w:eastAsia="DengXian"/>
          <w:lang w:eastAsia="zh-CN"/>
        </w:rPr>
      </w:pPr>
      <w:bookmarkStart w:id="18" w:name="_Toc183902475"/>
      <w:r>
        <w:rPr>
          <w:rFonts w:eastAsia="DengXian"/>
          <w:lang w:eastAsia="zh-CN"/>
        </w:rPr>
        <w:t>2.</w:t>
      </w:r>
      <w:r w:rsidR="00984960" w:rsidRPr="0072528C">
        <w:rPr>
          <w:rFonts w:eastAsia="DengXian"/>
          <w:lang w:eastAsia="zh-CN"/>
        </w:rPr>
        <w:t>3.</w:t>
      </w:r>
      <w:r w:rsidR="006033CF">
        <w:rPr>
          <w:rFonts w:eastAsia="DengXian"/>
          <w:lang w:eastAsia="zh-CN"/>
        </w:rPr>
        <w:t>2</w:t>
      </w:r>
      <w:r w:rsidR="00984960" w:rsidRPr="0072528C">
        <w:rPr>
          <w:rFonts w:eastAsia="DengXian"/>
          <w:lang w:eastAsia="zh-CN"/>
        </w:rPr>
        <w:t xml:space="preserve"> Condition </w:t>
      </w:r>
      <w:r w:rsidR="00FE4F1C">
        <w:rPr>
          <w:rFonts w:eastAsia="DengXian"/>
          <w:lang w:eastAsia="zh-CN"/>
        </w:rPr>
        <w:t>Assessment</w:t>
      </w:r>
      <w:r w:rsidR="00984960" w:rsidRPr="0072528C">
        <w:rPr>
          <w:rFonts w:eastAsia="DengXian"/>
          <w:lang w:eastAsia="zh-CN"/>
        </w:rPr>
        <w:t xml:space="preserve"> </w:t>
      </w:r>
      <w:r w:rsidR="00FE4F1C">
        <w:rPr>
          <w:rFonts w:eastAsia="DengXian"/>
          <w:lang w:eastAsia="zh-CN"/>
        </w:rPr>
        <w:t>using</w:t>
      </w:r>
      <w:r w:rsidR="00984960" w:rsidRPr="0072528C">
        <w:rPr>
          <w:rFonts w:eastAsia="DengXian"/>
          <w:lang w:eastAsia="zh-CN"/>
        </w:rPr>
        <w:t xml:space="preserve"> Image</w:t>
      </w:r>
      <w:bookmarkEnd w:id="18"/>
      <w:r w:rsidR="00FE4F1C">
        <w:rPr>
          <w:rFonts w:eastAsia="DengXian"/>
          <w:lang w:eastAsia="zh-CN"/>
        </w:rPr>
        <w:t xml:space="preserve"> Data</w:t>
      </w:r>
    </w:p>
    <w:p w14:paraId="0E4CB323" w14:textId="6BFF13D1" w:rsidR="009E095E" w:rsidRDefault="00B6378C" w:rsidP="006033CF">
      <w:pPr>
        <w:widowControl w:val="0"/>
        <w:jc w:val="both"/>
        <w:rPr>
          <w:rFonts w:ascii="Arial" w:hAnsi="Arial" w:cs="Arial"/>
          <w:kern w:val="0"/>
          <w:sz w:val="22"/>
        </w:rPr>
      </w:pPr>
      <w:r>
        <w:rPr>
          <w:rFonts w:ascii="Arial" w:eastAsia="Times New Roman" w:hAnsi="Arial" w:cs="Arial"/>
          <w:kern w:val="0"/>
          <w:sz w:val="22"/>
          <w:szCs w:val="22"/>
          <w:lang w:eastAsia="zh-CN"/>
          <w14:ligatures w14:val="none"/>
        </w:rPr>
        <w:t xml:space="preserve">In this task, we develop a rapid </w:t>
      </w:r>
      <w:r w:rsidRPr="0072528C">
        <w:rPr>
          <w:rFonts w:ascii="Arial" w:eastAsia="Times New Roman" w:hAnsi="Arial" w:cs="Arial"/>
          <w:kern w:val="0"/>
          <w:sz w:val="22"/>
          <w:szCs w:val="22"/>
          <w:lang w:eastAsia="zh-CN"/>
          <w14:ligatures w14:val="none"/>
        </w:rPr>
        <w:t>prediction method was proposed in the research which is based on convolutional neural network (</w:t>
      </w:r>
      <w:r w:rsidRPr="006033CF">
        <w:rPr>
          <w:rFonts w:ascii="Arial" w:eastAsia="Times New Roman" w:hAnsi="Arial" w:cs="Arial"/>
          <w:kern w:val="0"/>
          <w:sz w:val="22"/>
          <w:szCs w:val="22"/>
          <w:lang w:eastAsia="zh-CN"/>
          <w14:ligatures w14:val="none"/>
        </w:rPr>
        <w:t xml:space="preserve">CNN). </w:t>
      </w:r>
      <w:r w:rsidR="00984960" w:rsidRPr="006033CF">
        <w:rPr>
          <w:rFonts w:ascii="Arial" w:eastAsiaTheme="minorEastAsia" w:hAnsi="Arial" w:cs="Arial" w:hint="eastAsia"/>
          <w:kern w:val="0"/>
          <w:sz w:val="22"/>
          <w:szCs w:val="22"/>
          <w:lang w:eastAsia="zh-CN"/>
          <w14:ligatures w14:val="none"/>
        </w:rPr>
        <w:t>T</w:t>
      </w:r>
      <w:r w:rsidR="00984960" w:rsidRPr="006033CF">
        <w:rPr>
          <w:rFonts w:ascii="Arial" w:eastAsiaTheme="minorEastAsia" w:hAnsi="Arial" w:cs="Arial"/>
          <w:kern w:val="0"/>
          <w:sz w:val="22"/>
          <w:szCs w:val="22"/>
          <w:lang w:eastAsia="zh-CN"/>
          <w14:ligatures w14:val="none"/>
        </w:rPr>
        <w:t>he DAMAGET images obtained from FEM simulation is RGB format which means they are colorful. However, most of time, the actual crack images collected from the experiments are in gray and treated as binary images. Hence, we also test</w:t>
      </w:r>
      <w:r w:rsidR="00395F7E">
        <w:rPr>
          <w:rFonts w:ascii="Arial" w:eastAsiaTheme="minorEastAsia" w:hAnsi="Arial" w:cs="Arial"/>
          <w:kern w:val="0"/>
          <w:sz w:val="22"/>
          <w:szCs w:val="22"/>
          <w:lang w:eastAsia="zh-CN"/>
          <w14:ligatures w14:val="none"/>
        </w:rPr>
        <w:t xml:space="preserve"> </w:t>
      </w:r>
      <w:r w:rsidR="00984960" w:rsidRPr="006033CF">
        <w:rPr>
          <w:rFonts w:ascii="Arial" w:eastAsiaTheme="minorEastAsia" w:hAnsi="Arial" w:cs="Arial"/>
          <w:kern w:val="0"/>
          <w:sz w:val="22"/>
          <w:szCs w:val="22"/>
          <w:lang w:eastAsia="zh-CN"/>
          <w14:ligatures w14:val="none"/>
        </w:rPr>
        <w:t>the performance of the model by training with binary DAMAGET images. Comparing with the FEM simulation, the CNN method only needs 0.61 s</w:t>
      </w:r>
      <w:r w:rsidR="00984960" w:rsidRPr="006033CF">
        <w:rPr>
          <w:rFonts w:ascii="Arial" w:eastAsiaTheme="minorEastAsia" w:hAnsi="Arial" w:cs="Arial" w:hint="eastAsia"/>
          <w:kern w:val="0"/>
          <w:sz w:val="22"/>
          <w:szCs w:val="22"/>
          <w:lang w:eastAsia="zh-CN"/>
          <w14:ligatures w14:val="none"/>
        </w:rPr>
        <w:t>e</w:t>
      </w:r>
      <w:r w:rsidR="00984960" w:rsidRPr="006033CF">
        <w:rPr>
          <w:rFonts w:ascii="Arial" w:eastAsiaTheme="minorEastAsia" w:hAnsi="Arial" w:cs="Arial"/>
          <w:kern w:val="0"/>
          <w:sz w:val="22"/>
          <w:szCs w:val="22"/>
          <w:lang w:eastAsia="zh-CN"/>
          <w14:ligatures w14:val="none"/>
        </w:rPr>
        <w:t>cond by using Intel® Core™ i7-10700 processor, which demonstrate a great potential for practical applications.</w:t>
      </w:r>
      <w:r w:rsidR="006033CF">
        <w:rPr>
          <w:rFonts w:ascii="Arial" w:eastAsiaTheme="minorEastAsia" w:hAnsi="Arial" w:cs="Arial"/>
          <w:kern w:val="0"/>
          <w:sz w:val="22"/>
          <w:szCs w:val="22"/>
          <w:lang w:eastAsia="zh-CN"/>
          <w14:ligatures w14:val="none"/>
        </w:rPr>
        <w:t xml:space="preserve"> </w:t>
      </w:r>
      <w:r w:rsidR="00F61EF5" w:rsidRPr="00F61EF5">
        <w:rPr>
          <w:rFonts w:ascii="Arial" w:eastAsia="Times New Roman" w:hAnsi="Arial" w:cs="Arial"/>
          <w:kern w:val="0"/>
          <w:sz w:val="22"/>
        </w:rPr>
        <w:t>W</w:t>
      </w:r>
      <w:r w:rsidR="009E095E" w:rsidRPr="00F61EF5">
        <w:rPr>
          <w:rFonts w:ascii="Arial" w:eastAsia="Times New Roman" w:hAnsi="Arial" w:cs="Arial"/>
          <w:kern w:val="0"/>
          <w:sz w:val="22"/>
        </w:rPr>
        <w:t xml:space="preserve">e obtain the simulation and experiment results of smart composite reinforcement-concrete system. </w:t>
      </w:r>
      <w:r w:rsidR="00C62012">
        <w:rPr>
          <w:rFonts w:ascii="Arial" w:eastAsia="Times New Roman" w:hAnsi="Arial" w:cs="Arial"/>
          <w:kern w:val="0"/>
          <w:sz w:val="22"/>
          <w:szCs w:val="22"/>
          <w:lang w:eastAsia="zh-CN"/>
          <w14:ligatures w14:val="none"/>
        </w:rPr>
        <w:t xml:space="preserve">In this task, we develop a rapid </w:t>
      </w:r>
      <w:r w:rsidR="00C62012" w:rsidRPr="0072528C">
        <w:rPr>
          <w:rFonts w:ascii="Arial" w:eastAsia="Times New Roman" w:hAnsi="Arial" w:cs="Arial"/>
          <w:kern w:val="0"/>
          <w:sz w:val="22"/>
          <w:szCs w:val="22"/>
          <w:lang w:eastAsia="zh-CN"/>
          <w14:ligatures w14:val="none"/>
        </w:rPr>
        <w:t>prediction method was proposed in the research which is based on convolutional neural network (CNN)</w:t>
      </w:r>
      <w:r w:rsidR="00C62012">
        <w:rPr>
          <w:rFonts w:ascii="Arial" w:eastAsia="Times New Roman" w:hAnsi="Arial" w:cs="Arial"/>
          <w:kern w:val="0"/>
          <w:sz w:val="22"/>
          <w:szCs w:val="22"/>
          <w:lang w:eastAsia="zh-CN"/>
          <w14:ligatures w14:val="none"/>
        </w:rPr>
        <w:t xml:space="preserve">. </w:t>
      </w:r>
      <w:r w:rsidR="006033CF">
        <w:rPr>
          <w:rFonts w:ascii="Arial" w:eastAsia="Times New Roman" w:hAnsi="Arial" w:cs="Arial"/>
          <w:kern w:val="0"/>
          <w:sz w:val="22"/>
        </w:rPr>
        <w:t>Figure 15</w:t>
      </w:r>
      <w:r w:rsidR="009E095E" w:rsidRPr="00F61EF5">
        <w:rPr>
          <w:rFonts w:ascii="Arial" w:eastAsia="Times New Roman" w:hAnsi="Arial" w:cs="Arial"/>
          <w:color w:val="FF0000"/>
          <w:kern w:val="0"/>
          <w:sz w:val="22"/>
        </w:rPr>
        <w:t xml:space="preserve"> </w:t>
      </w:r>
      <w:r w:rsidR="009E095E" w:rsidRPr="00F61EF5">
        <w:rPr>
          <w:rFonts w:ascii="Arial" w:eastAsia="Times New Roman" w:hAnsi="Arial" w:cs="Arial"/>
          <w:color w:val="000000" w:themeColor="text1"/>
          <w:kern w:val="0"/>
          <w:sz w:val="22"/>
        </w:rPr>
        <w:t xml:space="preserve">shows the basic steps of the proposed method. At this stage, we utilized the </w:t>
      </w:r>
      <w:r w:rsidR="009E095E" w:rsidRPr="00F61EF5">
        <w:rPr>
          <w:rFonts w:ascii="Arial" w:hAnsi="Arial" w:cs="Arial"/>
          <w:kern w:val="0"/>
          <w:sz w:val="22"/>
        </w:rPr>
        <w:t xml:space="preserve">DAMAGET images as the input, and the output is the maximum strain of the rebar, which are collected from our FEA model. The DAMAGET images have same patten as the cracks in the experiment. </w:t>
      </w:r>
    </w:p>
    <w:p w14:paraId="7F0EB086" w14:textId="77777777" w:rsidR="006033CF" w:rsidRPr="00F61EF5" w:rsidRDefault="006033CF" w:rsidP="006033CF">
      <w:pPr>
        <w:widowControl w:val="0"/>
        <w:jc w:val="both"/>
        <w:rPr>
          <w:rFonts w:ascii="Arial" w:hAnsi="Arial" w:cs="Arial"/>
          <w:kern w:val="0"/>
          <w:sz w:val="22"/>
        </w:rPr>
      </w:pPr>
    </w:p>
    <w:p w14:paraId="2F80F1D9" w14:textId="77777777" w:rsidR="009E095E" w:rsidRPr="00F61EF5" w:rsidRDefault="009E095E" w:rsidP="006260BE">
      <w:pPr>
        <w:jc w:val="center"/>
        <w:rPr>
          <w:rFonts w:ascii="Arial" w:hAnsi="Arial" w:cs="Arial"/>
          <w:kern w:val="0"/>
          <w:sz w:val="22"/>
        </w:rPr>
      </w:pPr>
      <w:r w:rsidRPr="00F61EF5">
        <w:rPr>
          <w:rFonts w:ascii="Arial" w:hAnsi="Arial" w:cs="Arial"/>
          <w:noProof/>
          <w:kern w:val="0"/>
          <w:sz w:val="22"/>
        </w:rPr>
        <w:drawing>
          <wp:inline distT="0" distB="0" distL="0" distR="0" wp14:anchorId="4B6E7A6E" wp14:editId="353ED905">
            <wp:extent cx="5086830" cy="2509965"/>
            <wp:effectExtent l="0" t="0" r="0" b="5080"/>
            <wp:docPr id="2074862153" name="Picture 207486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13260" cy="2523006"/>
                    </a:xfrm>
                    <a:prstGeom prst="rect">
                      <a:avLst/>
                    </a:prstGeom>
                    <a:noFill/>
                  </pic:spPr>
                </pic:pic>
              </a:graphicData>
            </a:graphic>
          </wp:inline>
        </w:drawing>
      </w:r>
    </w:p>
    <w:p w14:paraId="00CAEB27" w14:textId="40316E78" w:rsidR="009E095E" w:rsidRPr="006033CF" w:rsidRDefault="009E095E" w:rsidP="009E095E">
      <w:pPr>
        <w:pStyle w:val="Caption"/>
        <w:jc w:val="center"/>
        <w:rPr>
          <w:rFonts w:ascii="Arial" w:eastAsiaTheme="minorEastAsia" w:hAnsi="Arial" w:cs="Arial"/>
          <w:i w:val="0"/>
          <w:iCs w:val="0"/>
          <w:color w:val="auto"/>
          <w:lang w:eastAsia="zh-CN"/>
        </w:rPr>
      </w:pPr>
      <w:r w:rsidRPr="006033CF">
        <w:rPr>
          <w:rFonts w:ascii="Arial" w:hAnsi="Arial" w:cs="Arial"/>
          <w:i w:val="0"/>
          <w:iCs w:val="0"/>
          <w:color w:val="auto"/>
        </w:rPr>
        <w:t>Figure 1</w:t>
      </w:r>
      <w:r w:rsidR="006033CF">
        <w:rPr>
          <w:rFonts w:ascii="Arial" w:hAnsi="Arial" w:cs="Arial"/>
          <w:i w:val="0"/>
          <w:iCs w:val="0"/>
          <w:color w:val="auto"/>
        </w:rPr>
        <w:t>5</w:t>
      </w:r>
      <w:r w:rsidRPr="006033CF">
        <w:rPr>
          <w:rFonts w:ascii="Arial" w:hAnsi="Arial" w:cs="Arial"/>
          <w:i w:val="0"/>
          <w:iCs w:val="0"/>
          <w:color w:val="auto"/>
        </w:rPr>
        <w:t>.</w:t>
      </w:r>
      <w:r w:rsidRPr="006033CF">
        <w:rPr>
          <w:rFonts w:ascii="Arial" w:eastAsiaTheme="minorEastAsia" w:hAnsi="Arial" w:cs="Arial"/>
          <w:i w:val="0"/>
          <w:iCs w:val="0"/>
          <w:color w:val="auto"/>
          <w:lang w:eastAsia="zh-CN"/>
        </w:rPr>
        <w:t xml:space="preserve"> Schematic of strain Prediction by CNN</w:t>
      </w:r>
      <w:r w:rsidR="006033CF">
        <w:rPr>
          <w:rFonts w:ascii="Arial" w:eastAsiaTheme="minorEastAsia" w:hAnsi="Arial" w:cs="Arial"/>
          <w:i w:val="0"/>
          <w:iCs w:val="0"/>
          <w:color w:val="auto"/>
          <w:lang w:eastAsia="zh-CN"/>
        </w:rPr>
        <w:t>.</w:t>
      </w:r>
    </w:p>
    <w:p w14:paraId="6B5B1469" w14:textId="36EAC682" w:rsidR="001C28E4" w:rsidRPr="00D8002C" w:rsidRDefault="009E095E" w:rsidP="001C28E4">
      <w:pPr>
        <w:jc w:val="both"/>
        <w:rPr>
          <w:rFonts w:ascii="Arial" w:eastAsia="Times New Roman" w:hAnsi="Arial" w:cs="Arial"/>
          <w:kern w:val="0"/>
          <w:sz w:val="22"/>
          <w:highlight w:val="yellow"/>
        </w:rPr>
      </w:pPr>
      <w:r w:rsidRPr="00F61EF5">
        <w:rPr>
          <w:rFonts w:ascii="Arial" w:eastAsia="Times New Roman" w:hAnsi="Arial" w:cs="Arial"/>
          <w:kern w:val="0"/>
          <w:sz w:val="22"/>
        </w:rPr>
        <w:t xml:space="preserve">Comparing with regression which uses all the data for training, prediction tasks divide data sets into training and test parts which are strictly disjoint. Hence, using this method, the model we obtain can demonstrate the ability to perform calculations by using unknown data (Generalization Ability). </w:t>
      </w:r>
      <w:r w:rsidRPr="00F61EF5">
        <w:rPr>
          <w:rFonts w:ascii="Arial" w:eastAsia="Times New Roman" w:hAnsi="Arial" w:cs="Arial"/>
          <w:color w:val="000000" w:themeColor="text1"/>
          <w:kern w:val="0"/>
          <w:sz w:val="22"/>
        </w:rPr>
        <w:t>In the study, we use 70% of data for model training and 30% data for performance test. Hence, the model we trained would be more practical and stronger.</w:t>
      </w:r>
      <w:r w:rsidR="00C62012">
        <w:rPr>
          <w:rFonts w:ascii="Arial" w:eastAsia="Times New Roman" w:hAnsi="Arial" w:cs="Arial"/>
          <w:color w:val="000000" w:themeColor="text1"/>
          <w:kern w:val="0"/>
          <w:sz w:val="22"/>
        </w:rPr>
        <w:t xml:space="preserve"> </w:t>
      </w:r>
      <w:r w:rsidRPr="00C62012">
        <w:rPr>
          <w:rFonts w:ascii="Arial" w:hAnsi="Arial" w:cs="Arial"/>
          <w:kern w:val="0"/>
          <w:sz w:val="22"/>
        </w:rPr>
        <w:t xml:space="preserve">In this </w:t>
      </w:r>
      <w:r w:rsidR="00D8002C">
        <w:rPr>
          <w:rFonts w:ascii="Arial" w:hAnsi="Arial" w:cs="Arial"/>
          <w:kern w:val="0"/>
          <w:sz w:val="22"/>
        </w:rPr>
        <w:t>task</w:t>
      </w:r>
      <w:r w:rsidRPr="00C62012">
        <w:rPr>
          <w:rFonts w:ascii="Arial" w:hAnsi="Arial" w:cs="Arial"/>
          <w:kern w:val="0"/>
          <w:sz w:val="22"/>
        </w:rPr>
        <w:t>, we adopt ResNet34 as the basic model</w:t>
      </w:r>
      <w:r w:rsidR="00C62012" w:rsidRPr="00C62012">
        <w:rPr>
          <w:rFonts w:ascii="Arial" w:hAnsi="Arial" w:cs="Arial"/>
          <w:kern w:val="0"/>
          <w:sz w:val="22"/>
        </w:rPr>
        <w:t xml:space="preserve"> because of its flexibility on large </w:t>
      </w:r>
      <w:r w:rsidR="001C28E4" w:rsidRPr="00C62012">
        <w:rPr>
          <w:rFonts w:ascii="Arial" w:hAnsi="Arial" w:cs="Arial"/>
          <w:kern w:val="0"/>
          <w:sz w:val="22"/>
        </w:rPr>
        <w:t>number</w:t>
      </w:r>
      <w:r w:rsidR="00C62012" w:rsidRPr="00C62012">
        <w:rPr>
          <w:rFonts w:ascii="Arial" w:hAnsi="Arial" w:cs="Arial"/>
          <w:kern w:val="0"/>
          <w:sz w:val="22"/>
        </w:rPr>
        <w:t xml:space="preserve"> of</w:t>
      </w:r>
      <w:r w:rsidRPr="00C62012">
        <w:rPr>
          <w:rFonts w:ascii="Arial" w:hAnsi="Arial" w:cs="Arial"/>
          <w:kern w:val="0"/>
          <w:sz w:val="22"/>
        </w:rPr>
        <w:t xml:space="preserve"> parameters and </w:t>
      </w:r>
      <w:r w:rsidR="00C62012" w:rsidRPr="00C62012">
        <w:rPr>
          <w:rFonts w:ascii="Arial" w:hAnsi="Arial" w:cs="Arial"/>
          <w:kern w:val="0"/>
          <w:sz w:val="22"/>
        </w:rPr>
        <w:t xml:space="preserve">the </w:t>
      </w:r>
      <w:r w:rsidRPr="00C62012">
        <w:rPr>
          <w:rFonts w:ascii="Arial" w:hAnsi="Arial" w:cs="Arial"/>
          <w:kern w:val="0"/>
          <w:sz w:val="22"/>
        </w:rPr>
        <w:t>special residual structure to better extract features from images</w:t>
      </w:r>
      <w:r w:rsidR="00786C01" w:rsidRPr="00C62012">
        <w:rPr>
          <w:rFonts w:ascii="Arial" w:eastAsia="Times New Roman" w:hAnsi="Arial" w:cs="Arial"/>
          <w:color w:val="000000" w:themeColor="text1"/>
          <w:kern w:val="0"/>
          <w:sz w:val="22"/>
        </w:rPr>
        <w:t>.</w:t>
      </w:r>
      <w:r w:rsidR="001C28E4" w:rsidRPr="001C28E4">
        <w:rPr>
          <w:rFonts w:ascii="Arial" w:eastAsia="Times New Roman" w:hAnsi="Arial" w:cs="Arial"/>
          <w:kern w:val="0"/>
          <w:sz w:val="22"/>
        </w:rPr>
        <w:t xml:space="preserve"> </w:t>
      </w:r>
      <w:r w:rsidR="001C28E4">
        <w:rPr>
          <w:rFonts w:ascii="Arial" w:eastAsia="Times New Roman" w:hAnsi="Arial" w:cs="Arial"/>
          <w:kern w:val="0"/>
          <w:sz w:val="22"/>
        </w:rPr>
        <w:t xml:space="preserve">An essential requirement of prediction tasks is </w:t>
      </w:r>
      <w:proofErr w:type="gramStart"/>
      <w:r w:rsidR="001C28E4">
        <w:rPr>
          <w:rFonts w:ascii="Arial" w:eastAsia="Times New Roman" w:hAnsi="Arial" w:cs="Arial"/>
          <w:kern w:val="0"/>
          <w:sz w:val="22"/>
        </w:rPr>
        <w:t>sufficient amount of</w:t>
      </w:r>
      <w:proofErr w:type="gramEnd"/>
      <w:r w:rsidR="001C28E4">
        <w:rPr>
          <w:rFonts w:ascii="Arial" w:eastAsia="Times New Roman" w:hAnsi="Arial" w:cs="Arial"/>
          <w:kern w:val="0"/>
          <w:sz w:val="22"/>
        </w:rPr>
        <w:t xml:space="preserve"> data. Therefore, in the research, we generat</w:t>
      </w:r>
      <w:r w:rsidR="00D8002C">
        <w:rPr>
          <w:rFonts w:ascii="Arial" w:eastAsia="Times New Roman" w:hAnsi="Arial" w:cs="Arial"/>
          <w:kern w:val="0"/>
          <w:sz w:val="22"/>
        </w:rPr>
        <w:t>e</w:t>
      </w:r>
      <w:r w:rsidR="001C28E4">
        <w:rPr>
          <w:rFonts w:ascii="Arial" w:eastAsia="Times New Roman" w:hAnsi="Arial" w:cs="Arial"/>
          <w:kern w:val="0"/>
          <w:sz w:val="22"/>
        </w:rPr>
        <w:t xml:space="preserve"> a more precise FEA model which has a smaller time step. </w:t>
      </w:r>
      <w:r w:rsidR="001C28E4" w:rsidRPr="007D4775">
        <w:rPr>
          <w:rFonts w:ascii="Arial" w:eastAsia="Times New Roman" w:hAnsi="Arial" w:cs="Arial"/>
          <w:kern w:val="0"/>
          <w:sz w:val="22"/>
        </w:rPr>
        <w:t>The amount of data used in the study expand tenfold, from 64 to 640</w:t>
      </w:r>
      <w:r w:rsidR="001C28E4">
        <w:rPr>
          <w:rFonts w:ascii="Arial" w:eastAsia="Times New Roman" w:hAnsi="Arial" w:cs="Arial"/>
          <w:kern w:val="0"/>
          <w:sz w:val="22"/>
        </w:rPr>
        <w:t xml:space="preserve"> data points. We transform the colorful DANAGET images into binary images</w:t>
      </w:r>
      <w:r w:rsidR="00C674CF">
        <w:rPr>
          <w:rFonts w:ascii="Arial" w:eastAsia="Times New Roman" w:hAnsi="Arial" w:cs="Arial"/>
          <w:kern w:val="0"/>
          <w:sz w:val="22"/>
        </w:rPr>
        <w:t>, shown in Figure 16.</w:t>
      </w:r>
    </w:p>
    <w:p w14:paraId="38184B00" w14:textId="77777777" w:rsidR="00C674CF" w:rsidRDefault="00C674CF" w:rsidP="001C28E4">
      <w:pPr>
        <w:jc w:val="both"/>
        <w:rPr>
          <w:rFonts w:ascii="Arial" w:eastAsia="Times New Roman" w:hAnsi="Arial" w:cs="Arial"/>
          <w:kern w:val="0"/>
          <w:sz w:val="22"/>
        </w:rPr>
      </w:pPr>
    </w:p>
    <w:p w14:paraId="4C64C234" w14:textId="77777777" w:rsidR="00C674CF" w:rsidRDefault="00C674CF" w:rsidP="00C674CF">
      <w:pPr>
        <w:jc w:val="center"/>
        <w:rPr>
          <w:rFonts w:ascii="Arial" w:eastAsia="Times New Roman" w:hAnsi="Arial" w:cs="Arial"/>
          <w:color w:val="000000" w:themeColor="text1"/>
          <w:kern w:val="0"/>
          <w:sz w:val="22"/>
        </w:rPr>
      </w:pPr>
      <w:r>
        <w:rPr>
          <w:rFonts w:ascii="Arial" w:eastAsia="Times New Roman" w:hAnsi="Arial" w:cs="Arial"/>
          <w:noProof/>
          <w:color w:val="000000" w:themeColor="text1"/>
          <w:kern w:val="0"/>
          <w:sz w:val="22"/>
        </w:rPr>
        <w:drawing>
          <wp:inline distT="0" distB="0" distL="0" distR="0" wp14:anchorId="1CE9AE08" wp14:editId="4BC63495">
            <wp:extent cx="4901565" cy="1812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11940" cy="1816537"/>
                    </a:xfrm>
                    <a:prstGeom prst="rect">
                      <a:avLst/>
                    </a:prstGeom>
                    <a:noFill/>
                  </pic:spPr>
                </pic:pic>
              </a:graphicData>
            </a:graphic>
          </wp:inline>
        </w:drawing>
      </w:r>
    </w:p>
    <w:p w14:paraId="696F0B1B" w14:textId="77777777" w:rsidR="00FE4F1C" w:rsidRDefault="00FE4F1C" w:rsidP="00C674CF">
      <w:pPr>
        <w:jc w:val="center"/>
        <w:rPr>
          <w:rFonts w:ascii="Arial" w:eastAsia="Times New Roman" w:hAnsi="Arial" w:cs="Arial"/>
          <w:color w:val="000000" w:themeColor="text1"/>
          <w:kern w:val="0"/>
          <w:sz w:val="22"/>
        </w:rPr>
      </w:pPr>
    </w:p>
    <w:p w14:paraId="507B1537" w14:textId="67CE3B7F" w:rsidR="00C674CF" w:rsidRPr="00C674CF" w:rsidRDefault="00C674CF" w:rsidP="00C674CF">
      <w:pPr>
        <w:pStyle w:val="Caption"/>
        <w:jc w:val="center"/>
        <w:rPr>
          <w:rFonts w:ascii="Arial" w:eastAsiaTheme="minorEastAsia" w:hAnsi="Arial" w:cs="Arial"/>
          <w:i w:val="0"/>
          <w:iCs w:val="0"/>
          <w:color w:val="auto"/>
          <w:lang w:eastAsia="zh-CN"/>
        </w:rPr>
      </w:pPr>
      <w:r w:rsidRPr="00C674CF">
        <w:rPr>
          <w:rFonts w:ascii="Arial" w:hAnsi="Arial" w:cs="Arial"/>
          <w:color w:val="auto"/>
          <w:kern w:val="0"/>
        </w:rPr>
        <w:t xml:space="preserve"> </w:t>
      </w:r>
      <w:r w:rsidRPr="00C674CF">
        <w:rPr>
          <w:rFonts w:ascii="Arial" w:hAnsi="Arial" w:cs="Arial"/>
          <w:i w:val="0"/>
          <w:iCs w:val="0"/>
          <w:color w:val="auto"/>
        </w:rPr>
        <w:t xml:space="preserve">Figure </w:t>
      </w:r>
      <w:r w:rsidRPr="00C674CF">
        <w:rPr>
          <w:rFonts w:ascii="Arial" w:hAnsi="Arial" w:cs="Arial"/>
          <w:i w:val="0"/>
          <w:iCs w:val="0"/>
          <w:color w:val="auto"/>
        </w:rPr>
        <w:t>16</w:t>
      </w:r>
      <w:r w:rsidRPr="00C674CF">
        <w:rPr>
          <w:rFonts w:ascii="Arial" w:hAnsi="Arial" w:cs="Arial"/>
          <w:i w:val="0"/>
          <w:iCs w:val="0"/>
          <w:color w:val="auto"/>
        </w:rPr>
        <w:t>.</w:t>
      </w:r>
      <w:r w:rsidRPr="00C674CF">
        <w:rPr>
          <w:rFonts w:ascii="Arial" w:eastAsiaTheme="minorEastAsia" w:hAnsi="Arial" w:cs="Arial"/>
          <w:i w:val="0"/>
          <w:iCs w:val="0"/>
          <w:color w:val="auto"/>
          <w:lang w:eastAsia="zh-CN"/>
        </w:rPr>
        <w:t xml:space="preserve"> Colorful DAMAGET and binary DAMAGT</w:t>
      </w:r>
      <w:r w:rsidR="00D8002C">
        <w:rPr>
          <w:rFonts w:ascii="Arial" w:eastAsiaTheme="minorEastAsia" w:hAnsi="Arial" w:cs="Arial"/>
          <w:i w:val="0"/>
          <w:iCs w:val="0"/>
          <w:color w:val="auto"/>
          <w:lang w:eastAsia="zh-CN"/>
        </w:rPr>
        <w:t>.</w:t>
      </w:r>
    </w:p>
    <w:p w14:paraId="3EF771B4" w14:textId="5B7F8C98" w:rsidR="009E095E" w:rsidRDefault="009E095E" w:rsidP="00C62012">
      <w:pPr>
        <w:jc w:val="both"/>
        <w:rPr>
          <w:rFonts w:ascii="Arial" w:hAnsi="Arial" w:cs="Arial"/>
          <w:kern w:val="0"/>
          <w:sz w:val="22"/>
        </w:rPr>
      </w:pPr>
      <w:r w:rsidRPr="00C62012">
        <w:rPr>
          <w:rFonts w:ascii="Arial" w:hAnsi="Arial" w:cs="Arial" w:hint="eastAsia"/>
          <w:kern w:val="0"/>
          <w:sz w:val="22"/>
        </w:rPr>
        <w:t>A</w:t>
      </w:r>
      <w:r w:rsidRPr="00C62012">
        <w:rPr>
          <w:rFonts w:ascii="Arial" w:hAnsi="Arial" w:cs="Arial"/>
          <w:kern w:val="0"/>
          <w:sz w:val="22"/>
        </w:rPr>
        <w:t xml:space="preserve">fter training, the rest 30% dataset </w:t>
      </w:r>
      <w:r w:rsidR="00A72897">
        <w:rPr>
          <w:rFonts w:ascii="Arial" w:hAnsi="Arial" w:cs="Arial"/>
          <w:kern w:val="0"/>
          <w:sz w:val="22"/>
        </w:rPr>
        <w:t>is</w:t>
      </w:r>
      <w:r w:rsidRPr="00C62012">
        <w:rPr>
          <w:rFonts w:ascii="Arial" w:hAnsi="Arial" w:cs="Arial"/>
          <w:kern w:val="0"/>
          <w:sz w:val="22"/>
        </w:rPr>
        <w:t xml:space="preserve"> used to demonstrate the ability of model prediction. We also use the same setting to train a LeNet5 as a comparison. The prediction performance of ResNet34 and LeNet5 is shown in</w:t>
      </w:r>
      <w:r w:rsidRPr="00C62012">
        <w:rPr>
          <w:rFonts w:ascii="Arial" w:hAnsi="Arial" w:cs="Arial"/>
          <w:color w:val="FF0000"/>
          <w:kern w:val="0"/>
          <w:sz w:val="22"/>
        </w:rPr>
        <w:t xml:space="preserve"> </w:t>
      </w:r>
      <w:r w:rsidR="00C674CF" w:rsidRPr="00C674CF">
        <w:rPr>
          <w:rFonts w:ascii="Arial" w:hAnsi="Arial" w:cs="Arial"/>
          <w:kern w:val="0"/>
          <w:sz w:val="22"/>
        </w:rPr>
        <w:t>Figure 17</w:t>
      </w:r>
      <w:r w:rsidRPr="00C674CF">
        <w:rPr>
          <w:rFonts w:ascii="Arial" w:hAnsi="Arial" w:cs="Arial"/>
          <w:kern w:val="0"/>
          <w:sz w:val="22"/>
        </w:rPr>
        <w:t xml:space="preserve">. The </w:t>
      </w:r>
      <m:oMath>
        <m:sSup>
          <m:sSupPr>
            <m:ctrlPr>
              <w:rPr>
                <w:rFonts w:ascii="Cambria Math" w:hAnsi="Cambria Math" w:cs="Arial"/>
                <w:i/>
                <w:kern w:val="0"/>
                <w:sz w:val="22"/>
              </w:rPr>
            </m:ctrlPr>
          </m:sSupPr>
          <m:e>
            <m:r>
              <w:rPr>
                <w:rFonts w:ascii="Cambria Math" w:hAnsi="Cambria Math" w:cs="Arial"/>
                <w:kern w:val="0"/>
                <w:sz w:val="22"/>
              </w:rPr>
              <m:t>R</m:t>
            </m:r>
          </m:e>
          <m:sup>
            <m:r>
              <w:rPr>
                <w:rFonts w:ascii="Cambria Math" w:hAnsi="Cambria Math" w:cs="Arial"/>
                <w:kern w:val="0"/>
                <w:sz w:val="22"/>
              </w:rPr>
              <m:t>2</m:t>
            </m:r>
          </m:sup>
        </m:sSup>
      </m:oMath>
      <w:r w:rsidRPr="00C62012">
        <w:rPr>
          <w:rFonts w:ascii="Arial" w:hAnsi="Arial" w:cs="Arial" w:hint="eastAsia"/>
          <w:kern w:val="0"/>
          <w:sz w:val="22"/>
        </w:rPr>
        <w:t xml:space="preserve"> </w:t>
      </w:r>
      <w:r w:rsidRPr="00C62012">
        <w:rPr>
          <w:rFonts w:ascii="Arial" w:hAnsi="Arial" w:cs="Arial"/>
          <w:kern w:val="0"/>
          <w:sz w:val="22"/>
        </w:rPr>
        <w:t>values of ResNet34 and LeNet5 are 0.99 and 0.90. ResNet34 show</w:t>
      </w:r>
      <w:r w:rsidR="002F6E92">
        <w:rPr>
          <w:rFonts w:ascii="Arial" w:hAnsi="Arial" w:cs="Arial"/>
          <w:kern w:val="0"/>
          <w:sz w:val="22"/>
        </w:rPr>
        <w:t>s</w:t>
      </w:r>
      <w:r w:rsidRPr="00C62012">
        <w:rPr>
          <w:rFonts w:ascii="Arial" w:hAnsi="Arial" w:cs="Arial"/>
          <w:kern w:val="0"/>
          <w:sz w:val="22"/>
        </w:rPr>
        <w:t xml:space="preserve"> superior performance</w:t>
      </w:r>
      <w:r w:rsidR="00A72897">
        <w:rPr>
          <w:rFonts w:ascii="Arial" w:hAnsi="Arial" w:cs="Arial"/>
          <w:kern w:val="0"/>
          <w:sz w:val="22"/>
        </w:rPr>
        <w:t xml:space="preserve"> in the conduction assessment from image data</w:t>
      </w:r>
      <w:r w:rsidRPr="00C62012">
        <w:rPr>
          <w:rFonts w:ascii="Arial" w:hAnsi="Arial" w:cs="Arial"/>
          <w:kern w:val="0"/>
          <w:sz w:val="22"/>
        </w:rPr>
        <w:t xml:space="preserve">. </w:t>
      </w:r>
    </w:p>
    <w:p w14:paraId="0722DCC5" w14:textId="77777777" w:rsidR="00A72897" w:rsidRPr="00C62012" w:rsidRDefault="00A72897" w:rsidP="00C62012">
      <w:pPr>
        <w:jc w:val="both"/>
        <w:rPr>
          <w:rFonts w:ascii="Arial" w:hAnsi="Arial" w:cs="Arial"/>
          <w:kern w:val="0"/>
          <w:sz w:val="22"/>
        </w:rPr>
      </w:pPr>
    </w:p>
    <w:p w14:paraId="35D1E254" w14:textId="77777777" w:rsidR="009E095E" w:rsidRPr="009E095E" w:rsidRDefault="009E095E" w:rsidP="009E095E">
      <w:pPr>
        <w:rPr>
          <w:rFonts w:ascii="Arial" w:hAnsi="Arial" w:cs="Arial"/>
          <w:kern w:val="0"/>
          <w:sz w:val="22"/>
          <w:highlight w:val="yellow"/>
        </w:rPr>
      </w:pPr>
      <w:r w:rsidRPr="00B5022F">
        <w:rPr>
          <w:rFonts w:ascii="Arial" w:hAnsi="Arial" w:cs="Arial"/>
          <w:noProof/>
          <w:kern w:val="0"/>
          <w:sz w:val="22"/>
        </w:rPr>
        <w:drawing>
          <wp:inline distT="0" distB="0" distL="0" distR="0" wp14:anchorId="2CCFF4E1" wp14:editId="55C04ED4">
            <wp:extent cx="2958797" cy="2376000"/>
            <wp:effectExtent l="0" t="0" r="0" b="3175"/>
            <wp:docPr id="2074862158" name="Picture 207486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4018" t="9730" r="13352" b="3577"/>
                    <a:stretch/>
                  </pic:blipFill>
                  <pic:spPr bwMode="auto">
                    <a:xfrm>
                      <a:off x="0" y="0"/>
                      <a:ext cx="2958797" cy="2376000"/>
                    </a:xfrm>
                    <a:prstGeom prst="rect">
                      <a:avLst/>
                    </a:prstGeom>
                    <a:ln>
                      <a:noFill/>
                    </a:ln>
                    <a:extLst>
                      <a:ext uri="{53640926-AAD7-44D8-BBD7-CCE9431645EC}">
                        <a14:shadowObscured xmlns:a14="http://schemas.microsoft.com/office/drawing/2010/main"/>
                      </a:ext>
                    </a:extLst>
                  </pic:spPr>
                </pic:pic>
              </a:graphicData>
            </a:graphic>
          </wp:inline>
        </w:drawing>
      </w:r>
      <w:r w:rsidRPr="00B5022F">
        <w:rPr>
          <w:rFonts w:ascii="Arial" w:hAnsi="Arial" w:cs="Arial"/>
          <w:noProof/>
          <w:kern w:val="0"/>
          <w:sz w:val="22"/>
        </w:rPr>
        <w:drawing>
          <wp:inline distT="0" distB="0" distL="0" distR="0" wp14:anchorId="248E7C81" wp14:editId="094B1FCF">
            <wp:extent cx="2959921" cy="2376276"/>
            <wp:effectExtent l="0" t="0" r="0" b="5080"/>
            <wp:docPr id="2074862159" name="Picture 207486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4116" t="9858" r="13356" b="3577"/>
                    <a:stretch/>
                  </pic:blipFill>
                  <pic:spPr bwMode="auto">
                    <a:xfrm>
                      <a:off x="0" y="0"/>
                      <a:ext cx="2965638" cy="2380866"/>
                    </a:xfrm>
                    <a:prstGeom prst="rect">
                      <a:avLst/>
                    </a:prstGeom>
                    <a:ln>
                      <a:noFill/>
                    </a:ln>
                    <a:extLst>
                      <a:ext uri="{53640926-AAD7-44D8-BBD7-CCE9431645EC}">
                        <a14:shadowObscured xmlns:a14="http://schemas.microsoft.com/office/drawing/2010/main"/>
                      </a:ext>
                    </a:extLst>
                  </pic:spPr>
                </pic:pic>
              </a:graphicData>
            </a:graphic>
          </wp:inline>
        </w:drawing>
      </w:r>
    </w:p>
    <w:p w14:paraId="4FE4857C" w14:textId="65B6CEC9" w:rsidR="009E095E" w:rsidRPr="00C674CF" w:rsidRDefault="00C674CF" w:rsidP="009E095E">
      <w:pPr>
        <w:ind w:firstLineChars="1200" w:firstLine="2160"/>
        <w:rPr>
          <w:rFonts w:ascii="Arial" w:hAnsi="Arial" w:cs="Arial"/>
          <w:kern w:val="0"/>
          <w:sz w:val="18"/>
          <w:szCs w:val="18"/>
        </w:rPr>
      </w:pPr>
      <w:r>
        <w:rPr>
          <w:rFonts w:ascii="Arial" w:eastAsia="Times New Roman" w:hAnsi="Arial" w:cs="Arial"/>
          <w:kern w:val="0"/>
          <w:sz w:val="18"/>
          <w:szCs w:val="18"/>
        </w:rPr>
        <w:t xml:space="preserve">     </w:t>
      </w:r>
      <w:r w:rsidR="009E095E" w:rsidRPr="00C674CF">
        <w:rPr>
          <w:rFonts w:ascii="Arial" w:eastAsia="Times New Roman" w:hAnsi="Arial" w:cs="Arial" w:hint="eastAsia"/>
          <w:kern w:val="0"/>
          <w:sz w:val="18"/>
          <w:szCs w:val="18"/>
        </w:rPr>
        <w:t>(a)</w:t>
      </w:r>
      <w:r w:rsidR="009E095E" w:rsidRPr="00C674CF">
        <w:rPr>
          <w:rFonts w:ascii="Arial" w:hAnsi="Arial" w:cs="Arial" w:hint="eastAsia"/>
          <w:kern w:val="0"/>
          <w:sz w:val="18"/>
          <w:szCs w:val="18"/>
        </w:rPr>
        <w:t xml:space="preserve"> </w:t>
      </w:r>
      <w:r w:rsidR="009E095E" w:rsidRPr="00C674CF">
        <w:rPr>
          <w:rFonts w:ascii="Arial" w:hAnsi="Arial" w:cs="Arial"/>
          <w:kern w:val="0"/>
          <w:sz w:val="18"/>
          <w:szCs w:val="18"/>
        </w:rPr>
        <w:t xml:space="preserve">                             </w:t>
      </w:r>
      <w:r w:rsidR="002B6ECD" w:rsidRPr="00C674CF">
        <w:rPr>
          <w:rFonts w:ascii="Arial" w:hAnsi="Arial" w:cs="Arial"/>
          <w:kern w:val="0"/>
          <w:sz w:val="18"/>
          <w:szCs w:val="18"/>
        </w:rPr>
        <w:t xml:space="preserve">                                               </w:t>
      </w:r>
      <w:r w:rsidR="009E095E" w:rsidRPr="00C674CF">
        <w:rPr>
          <w:rFonts w:ascii="Arial" w:hAnsi="Arial" w:cs="Arial"/>
          <w:kern w:val="0"/>
          <w:sz w:val="18"/>
          <w:szCs w:val="18"/>
        </w:rPr>
        <w:t xml:space="preserve">          </w:t>
      </w:r>
      <w:r>
        <w:rPr>
          <w:rFonts w:ascii="Arial" w:hAnsi="Arial" w:cs="Arial"/>
          <w:kern w:val="0"/>
          <w:sz w:val="18"/>
          <w:szCs w:val="18"/>
        </w:rPr>
        <w:t xml:space="preserve">     </w:t>
      </w:r>
      <w:proofErr w:type="gramStart"/>
      <w:r>
        <w:rPr>
          <w:rFonts w:ascii="Arial" w:hAnsi="Arial" w:cs="Arial"/>
          <w:kern w:val="0"/>
          <w:sz w:val="18"/>
          <w:szCs w:val="18"/>
        </w:rPr>
        <w:t xml:space="preserve">   </w:t>
      </w:r>
      <w:r w:rsidR="009E095E" w:rsidRPr="00C674CF">
        <w:rPr>
          <w:rFonts w:ascii="Arial" w:hAnsi="Arial" w:cs="Arial"/>
          <w:kern w:val="0"/>
          <w:sz w:val="18"/>
          <w:szCs w:val="18"/>
        </w:rPr>
        <w:t>(</w:t>
      </w:r>
      <w:proofErr w:type="gramEnd"/>
      <w:r w:rsidR="009E095E" w:rsidRPr="00C674CF">
        <w:rPr>
          <w:rFonts w:ascii="Arial" w:hAnsi="Arial" w:cs="Arial"/>
          <w:kern w:val="0"/>
          <w:sz w:val="18"/>
          <w:szCs w:val="18"/>
        </w:rPr>
        <w:t>b)</w:t>
      </w:r>
    </w:p>
    <w:p w14:paraId="0CE1BF24" w14:textId="799EB21D" w:rsidR="009E095E" w:rsidRPr="00C62012" w:rsidRDefault="009E095E" w:rsidP="009E095E">
      <w:pPr>
        <w:ind w:left="720"/>
        <w:jc w:val="center"/>
        <w:rPr>
          <w:rFonts w:ascii="Arial" w:hAnsi="Arial" w:cs="Arial"/>
          <w:kern w:val="0"/>
          <w:sz w:val="18"/>
          <w:szCs w:val="18"/>
        </w:rPr>
      </w:pPr>
      <w:r w:rsidRPr="00C674CF">
        <w:rPr>
          <w:rFonts w:ascii="Arial" w:eastAsia="Times New Roman" w:hAnsi="Arial" w:cs="Arial"/>
          <w:kern w:val="0"/>
          <w:sz w:val="18"/>
          <w:szCs w:val="18"/>
        </w:rPr>
        <w:t xml:space="preserve">Figure </w:t>
      </w:r>
      <w:r w:rsidR="00C674CF" w:rsidRPr="00C674CF">
        <w:rPr>
          <w:rFonts w:ascii="Arial" w:eastAsia="Times New Roman" w:hAnsi="Arial" w:cs="Arial"/>
          <w:kern w:val="0"/>
          <w:sz w:val="18"/>
          <w:szCs w:val="18"/>
        </w:rPr>
        <w:t>17</w:t>
      </w:r>
      <w:r w:rsidRPr="00C674CF">
        <w:rPr>
          <w:rFonts w:ascii="Arial" w:eastAsia="Times New Roman" w:hAnsi="Arial" w:cs="Arial"/>
          <w:kern w:val="0"/>
          <w:sz w:val="18"/>
          <w:szCs w:val="18"/>
        </w:rPr>
        <w:t>.</w:t>
      </w:r>
      <w:r w:rsidRPr="00C674CF">
        <w:rPr>
          <w:rFonts w:ascii="Arial" w:eastAsia="Times New Roman" w:hAnsi="Arial" w:cs="Arial" w:hint="eastAsia"/>
          <w:kern w:val="0"/>
          <w:sz w:val="18"/>
          <w:szCs w:val="18"/>
        </w:rPr>
        <w:t xml:space="preserve"> (a)</w:t>
      </w:r>
      <w:r w:rsidRPr="00C674CF">
        <w:rPr>
          <w:rFonts w:ascii="Arial" w:hAnsi="Arial" w:cs="Arial" w:hint="eastAsia"/>
          <w:kern w:val="0"/>
          <w:sz w:val="18"/>
          <w:szCs w:val="18"/>
        </w:rPr>
        <w:t xml:space="preserve"> </w:t>
      </w:r>
      <w:r w:rsidRPr="00C674CF">
        <w:rPr>
          <w:rFonts w:ascii="Arial" w:eastAsia="Times New Roman" w:hAnsi="Arial" w:cs="Arial"/>
          <w:kern w:val="0"/>
          <w:sz w:val="18"/>
          <w:szCs w:val="18"/>
        </w:rPr>
        <w:t xml:space="preserve">prediction </w:t>
      </w:r>
      <w:r w:rsidRPr="00C62012">
        <w:rPr>
          <w:rFonts w:ascii="Arial" w:eastAsia="Times New Roman" w:hAnsi="Arial" w:cs="Arial"/>
          <w:kern w:val="0"/>
          <w:sz w:val="18"/>
          <w:szCs w:val="18"/>
        </w:rPr>
        <w:t xml:space="preserve">results of ResNet34; </w:t>
      </w:r>
      <w:r w:rsidRPr="00C62012">
        <w:rPr>
          <w:rFonts w:ascii="Arial" w:eastAsia="Times New Roman" w:hAnsi="Arial" w:cs="Arial" w:hint="eastAsia"/>
          <w:kern w:val="0"/>
          <w:sz w:val="18"/>
          <w:szCs w:val="18"/>
        </w:rPr>
        <w:t>(b)</w:t>
      </w:r>
      <w:r w:rsidRPr="00C62012">
        <w:rPr>
          <w:rFonts w:ascii="Arial" w:hAnsi="Arial" w:cs="Arial" w:hint="eastAsia"/>
          <w:kern w:val="0"/>
          <w:sz w:val="18"/>
          <w:szCs w:val="18"/>
        </w:rPr>
        <w:t xml:space="preserve"> </w:t>
      </w:r>
      <w:r w:rsidRPr="00C62012">
        <w:rPr>
          <w:rFonts w:ascii="Arial" w:eastAsia="Times New Roman" w:hAnsi="Arial" w:cs="Arial"/>
          <w:kern w:val="0"/>
          <w:sz w:val="18"/>
          <w:szCs w:val="18"/>
        </w:rPr>
        <w:t>prediction results of LeNet5</w:t>
      </w:r>
      <w:r w:rsidRPr="00C62012">
        <w:rPr>
          <w:rFonts w:ascii="Arial" w:hAnsi="Arial" w:cs="Arial" w:hint="eastAsia"/>
          <w:kern w:val="0"/>
          <w:sz w:val="18"/>
          <w:szCs w:val="18"/>
        </w:rPr>
        <w:t>.</w:t>
      </w:r>
    </w:p>
    <w:p w14:paraId="7C49586B" w14:textId="77777777" w:rsidR="0042291C" w:rsidRPr="0027040B" w:rsidRDefault="0042291C" w:rsidP="0027040B">
      <w:pPr>
        <w:rPr>
          <w:rFonts w:ascii="Arial" w:hAnsi="Arial" w:cs="Arial"/>
          <w:sz w:val="22"/>
          <w:szCs w:val="22"/>
        </w:rPr>
      </w:pPr>
    </w:p>
    <w:p w14:paraId="025DBBAB" w14:textId="7A09F160" w:rsidR="0027040B" w:rsidRPr="00E551C2" w:rsidRDefault="0027040B" w:rsidP="00E551C2">
      <w:pPr>
        <w:pStyle w:val="Heading1"/>
      </w:pPr>
      <w:bookmarkStart w:id="19" w:name="_Toc183902476"/>
      <w:r w:rsidRPr="00E551C2">
        <w:t>3. Educational outreach activities</w:t>
      </w:r>
      <w:bookmarkEnd w:id="19"/>
    </w:p>
    <w:p w14:paraId="5FB48E64" w14:textId="02016DBE" w:rsidR="00670CC3" w:rsidRPr="0072528C" w:rsidRDefault="00670CC3" w:rsidP="00670CC3">
      <w:pPr>
        <w:pStyle w:val="ListParagraph"/>
        <w:ind w:left="0"/>
        <w:rPr>
          <w:rFonts w:ascii="Arial" w:eastAsia="Times New Roman" w:hAnsi="Arial" w:cs="Arial"/>
          <w:i/>
          <w:iCs/>
          <w:kern w:val="0"/>
          <w:sz w:val="22"/>
          <w:szCs w:val="22"/>
          <w14:ligatures w14:val="none"/>
        </w:rPr>
      </w:pPr>
      <w:r w:rsidRPr="002F6E92">
        <w:rPr>
          <w:rFonts w:ascii="Arial" w:eastAsia="Times New Roman" w:hAnsi="Arial" w:cs="Arial"/>
          <w:kern w:val="0"/>
          <w:sz w:val="22"/>
          <w:szCs w:val="22"/>
          <w14:ligatures w14:val="none"/>
        </w:rPr>
        <w:t xml:space="preserve">The PIs organized their research teams for the composite reinforced concrete beam testing day on September 13, 2024, shown in Figure </w:t>
      </w:r>
      <w:r w:rsidR="002F6E92" w:rsidRPr="002F6E92">
        <w:rPr>
          <w:rFonts w:ascii="Arial" w:eastAsia="Times New Roman" w:hAnsi="Arial" w:cs="Arial"/>
          <w:kern w:val="0"/>
          <w:sz w:val="22"/>
          <w:szCs w:val="22"/>
          <w14:ligatures w14:val="none"/>
        </w:rPr>
        <w:t>18</w:t>
      </w:r>
      <w:r w:rsidRPr="002F6E92">
        <w:rPr>
          <w:rFonts w:ascii="Arial" w:eastAsia="Times New Roman" w:hAnsi="Arial" w:cs="Arial"/>
          <w:kern w:val="0"/>
          <w:sz w:val="22"/>
          <w:szCs w:val="22"/>
          <w14:ligatures w14:val="none"/>
        </w:rPr>
        <w:t>.</w:t>
      </w:r>
    </w:p>
    <w:p w14:paraId="2CC7827F" w14:textId="77777777" w:rsidR="00670CC3" w:rsidRPr="0072528C" w:rsidRDefault="00670CC3" w:rsidP="00670CC3">
      <w:pPr>
        <w:pStyle w:val="ListParagraph"/>
        <w:ind w:left="0"/>
        <w:rPr>
          <w:rFonts w:ascii="Arial" w:eastAsia="Times New Roman" w:hAnsi="Arial" w:cs="Arial"/>
          <w:i/>
          <w:iCs/>
          <w:kern w:val="0"/>
          <w:sz w:val="22"/>
          <w:szCs w:val="22"/>
          <w14:ligatures w14:val="none"/>
        </w:rPr>
      </w:pPr>
    </w:p>
    <w:p w14:paraId="7CE618C0" w14:textId="77777777" w:rsidR="00670CC3" w:rsidRPr="0072528C" w:rsidRDefault="00670CC3" w:rsidP="00670CC3">
      <w:pPr>
        <w:pStyle w:val="ListParagraph"/>
        <w:ind w:left="0"/>
        <w:jc w:val="center"/>
        <w:rPr>
          <w:rFonts w:ascii="Arial" w:eastAsia="Times New Roman" w:hAnsi="Arial" w:cs="Arial"/>
          <w:i/>
          <w:iCs/>
          <w:kern w:val="0"/>
          <w:sz w:val="22"/>
          <w:szCs w:val="22"/>
          <w14:ligatures w14:val="none"/>
        </w:rPr>
      </w:pPr>
      <w:r w:rsidRPr="0072528C">
        <w:rPr>
          <w:rFonts w:ascii="Arial" w:eastAsia="Times New Roman" w:hAnsi="Arial" w:cs="Arial"/>
          <w:i/>
          <w:iCs/>
          <w:noProof/>
          <w:kern w:val="0"/>
          <w:sz w:val="22"/>
          <w:szCs w:val="22"/>
          <w14:ligatures w14:val="none"/>
        </w:rPr>
        <w:drawing>
          <wp:inline distT="0" distB="0" distL="0" distR="0" wp14:anchorId="700D7462" wp14:editId="4F36D620">
            <wp:extent cx="2936898" cy="2058411"/>
            <wp:effectExtent l="0" t="0" r="0" b="0"/>
            <wp:docPr id="2074862160" name="Picture 9">
              <a:extLst xmlns:a="http://schemas.openxmlformats.org/drawingml/2006/main">
                <a:ext uri="{FF2B5EF4-FFF2-40B4-BE49-F238E27FC236}">
                  <a16:creationId xmlns:a16="http://schemas.microsoft.com/office/drawing/2014/main" id="{085B37A8-6A7C-4EAB-83BE-01C20AC5B2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85B37A8-6A7C-4EAB-83BE-01C20AC5B247}"/>
                        </a:ext>
                      </a:extLst>
                    </pic:cNvPr>
                    <pic:cNvPicPr>
                      <a:picLocks noChangeAspect="1"/>
                    </pic:cNvPicPr>
                  </pic:nvPicPr>
                  <pic:blipFill rotWithShape="1">
                    <a:blip r:embed="rId57" cstate="print">
                      <a:extLst>
                        <a:ext uri="{28A0092B-C50C-407E-A947-70E740481C1C}">
                          <a14:useLocalDpi xmlns:a14="http://schemas.microsoft.com/office/drawing/2010/main"/>
                        </a:ext>
                      </a:extLst>
                    </a:blip>
                    <a:srcRect/>
                    <a:stretch/>
                  </pic:blipFill>
                  <pic:spPr>
                    <a:xfrm>
                      <a:off x="0" y="0"/>
                      <a:ext cx="2936898" cy="2058411"/>
                    </a:xfrm>
                    <a:prstGeom prst="rect">
                      <a:avLst/>
                    </a:prstGeom>
                  </pic:spPr>
                </pic:pic>
              </a:graphicData>
            </a:graphic>
          </wp:inline>
        </w:drawing>
      </w:r>
    </w:p>
    <w:p w14:paraId="22507D0E" w14:textId="7FFCFD8C" w:rsidR="00670CC3" w:rsidRPr="002F6E92" w:rsidRDefault="00670CC3" w:rsidP="00670CC3">
      <w:pPr>
        <w:pStyle w:val="ListParagraph"/>
        <w:ind w:left="0"/>
        <w:jc w:val="center"/>
        <w:rPr>
          <w:rFonts w:ascii="Arial" w:eastAsia="Times New Roman" w:hAnsi="Arial" w:cs="Arial"/>
          <w:kern w:val="0"/>
          <w:sz w:val="18"/>
          <w:szCs w:val="18"/>
          <w14:ligatures w14:val="none"/>
        </w:rPr>
      </w:pPr>
      <w:r w:rsidRPr="002F6E92">
        <w:rPr>
          <w:rFonts w:ascii="Arial" w:eastAsia="Times New Roman" w:hAnsi="Arial" w:cs="Arial"/>
          <w:kern w:val="0"/>
          <w:sz w:val="18"/>
          <w:szCs w:val="18"/>
          <w14:ligatures w14:val="none"/>
        </w:rPr>
        <w:t xml:space="preserve">Figure </w:t>
      </w:r>
      <w:r w:rsidR="002F6E92">
        <w:rPr>
          <w:rFonts w:ascii="Arial" w:eastAsia="Times New Roman" w:hAnsi="Arial" w:cs="Arial"/>
          <w:kern w:val="0"/>
          <w:sz w:val="18"/>
          <w:szCs w:val="18"/>
          <w14:ligatures w14:val="none"/>
        </w:rPr>
        <w:t>18</w:t>
      </w:r>
      <w:r w:rsidRPr="002F6E92">
        <w:rPr>
          <w:rFonts w:ascii="Arial" w:eastAsia="Times New Roman" w:hAnsi="Arial" w:cs="Arial"/>
          <w:kern w:val="0"/>
          <w:sz w:val="18"/>
          <w:szCs w:val="18"/>
          <w14:ligatures w14:val="none"/>
        </w:rPr>
        <w:t>. Concrete beam test day, Sep 13, 2024.</w:t>
      </w:r>
    </w:p>
    <w:p w14:paraId="06E2B8CC" w14:textId="77777777" w:rsidR="002F6E92" w:rsidRDefault="002F6E92" w:rsidP="00670CC3">
      <w:pPr>
        <w:pStyle w:val="ListParagraph"/>
        <w:ind w:left="0"/>
        <w:jc w:val="both"/>
        <w:rPr>
          <w:rFonts w:ascii="Arial" w:eastAsia="Times New Roman" w:hAnsi="Arial" w:cs="Arial"/>
          <w:kern w:val="0"/>
          <w:sz w:val="22"/>
          <w:szCs w:val="22"/>
          <w14:ligatures w14:val="none"/>
        </w:rPr>
      </w:pPr>
    </w:p>
    <w:p w14:paraId="45C67EA2" w14:textId="79D8E639" w:rsidR="00670CC3" w:rsidRDefault="00670CC3" w:rsidP="00670CC3">
      <w:pPr>
        <w:pStyle w:val="ListParagraph"/>
        <w:ind w:left="0"/>
        <w:jc w:val="both"/>
        <w:rPr>
          <w:rFonts w:ascii="Arial" w:eastAsia="Times New Roman" w:hAnsi="Arial" w:cs="Arial"/>
          <w:kern w:val="0"/>
          <w:sz w:val="22"/>
          <w:szCs w:val="22"/>
          <w14:ligatures w14:val="none"/>
        </w:rPr>
      </w:pPr>
      <w:r w:rsidRPr="0072528C">
        <w:rPr>
          <w:rFonts w:ascii="Arial" w:eastAsia="Times New Roman" w:hAnsi="Arial" w:cs="Arial"/>
          <w:kern w:val="0"/>
          <w:sz w:val="22"/>
          <w:szCs w:val="22"/>
          <w14:ligatures w14:val="none"/>
        </w:rPr>
        <w:t xml:space="preserve">In addition, as shown in Figure </w:t>
      </w:r>
      <w:r w:rsidR="002F6E92">
        <w:rPr>
          <w:rFonts w:ascii="Arial" w:eastAsia="Times New Roman" w:hAnsi="Arial" w:cs="Arial"/>
          <w:kern w:val="0"/>
          <w:sz w:val="22"/>
          <w:szCs w:val="22"/>
          <w14:ligatures w14:val="none"/>
        </w:rPr>
        <w:t>19</w:t>
      </w:r>
      <w:r w:rsidRPr="0072528C">
        <w:rPr>
          <w:rFonts w:ascii="Arial" w:eastAsia="Times New Roman" w:hAnsi="Arial" w:cs="Arial"/>
          <w:kern w:val="0"/>
          <w:sz w:val="22"/>
          <w:szCs w:val="22"/>
          <w14:ligatures w14:val="none"/>
        </w:rPr>
        <w:t>, the PI and her graduate and undergraduate students have recently filmed a series of K-12 educational videos about sustainable construction materials and resilient infrastructure posted on YouTube as part of Purdue’s Superheroes of Science Series.</w:t>
      </w:r>
    </w:p>
    <w:p w14:paraId="0EEE7265" w14:textId="77777777" w:rsidR="00FE4F1C" w:rsidRPr="0072528C" w:rsidRDefault="00FE4F1C" w:rsidP="00670CC3">
      <w:pPr>
        <w:pStyle w:val="ListParagraph"/>
        <w:ind w:left="0"/>
        <w:jc w:val="both"/>
        <w:rPr>
          <w:rFonts w:ascii="Arial" w:eastAsia="Times New Roman" w:hAnsi="Arial" w:cs="Arial"/>
          <w:kern w:val="0"/>
          <w:sz w:val="22"/>
          <w:szCs w:val="22"/>
          <w14:ligatures w14:val="none"/>
        </w:rPr>
      </w:pPr>
    </w:p>
    <w:p w14:paraId="6AF4F8D2" w14:textId="77777777" w:rsidR="00670CC3" w:rsidRPr="0072528C" w:rsidRDefault="00670CC3" w:rsidP="00670CC3">
      <w:pPr>
        <w:pStyle w:val="ListParagraph"/>
        <w:ind w:left="0"/>
        <w:jc w:val="center"/>
        <w:rPr>
          <w:rFonts w:ascii="Arial" w:eastAsia="Times New Roman" w:hAnsi="Arial" w:cs="Arial"/>
          <w:i/>
          <w:iCs/>
          <w:kern w:val="0"/>
          <w:sz w:val="22"/>
          <w:szCs w:val="22"/>
          <w14:ligatures w14:val="none"/>
        </w:rPr>
      </w:pPr>
      <w:r w:rsidRPr="0072528C">
        <w:rPr>
          <w:noProof/>
        </w:rPr>
        <w:drawing>
          <wp:inline distT="0" distB="0" distL="0" distR="0" wp14:anchorId="05C173A7" wp14:editId="697E81F7">
            <wp:extent cx="2614174" cy="1702179"/>
            <wp:effectExtent l="0" t="0" r="0" b="0"/>
            <wp:docPr id="2074862161" name="Picture 207486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2635134" cy="1715827"/>
                    </a:xfrm>
                    <a:prstGeom prst="rect">
                      <a:avLst/>
                    </a:prstGeom>
                    <a:noFill/>
                    <a:ln>
                      <a:noFill/>
                    </a:ln>
                  </pic:spPr>
                </pic:pic>
              </a:graphicData>
            </a:graphic>
          </wp:inline>
        </w:drawing>
      </w:r>
    </w:p>
    <w:p w14:paraId="52FA86AD" w14:textId="30DE9A4F" w:rsidR="00670CC3" w:rsidRPr="002F6E92" w:rsidRDefault="00670CC3" w:rsidP="00670CC3">
      <w:pPr>
        <w:pStyle w:val="ListParagraph"/>
        <w:ind w:left="0"/>
        <w:jc w:val="center"/>
        <w:rPr>
          <w:rFonts w:ascii="Arial" w:eastAsia="Times New Roman" w:hAnsi="Arial" w:cs="Arial"/>
          <w:kern w:val="0"/>
          <w:sz w:val="18"/>
          <w:szCs w:val="18"/>
          <w14:ligatures w14:val="none"/>
        </w:rPr>
      </w:pPr>
      <w:r w:rsidRPr="002F6E92">
        <w:rPr>
          <w:rFonts w:ascii="Arial" w:eastAsia="Times New Roman" w:hAnsi="Arial" w:cs="Arial"/>
          <w:kern w:val="0"/>
          <w:sz w:val="18"/>
          <w:szCs w:val="18"/>
          <w14:ligatures w14:val="none"/>
        </w:rPr>
        <w:t xml:space="preserve">Figure </w:t>
      </w:r>
      <w:r w:rsidR="002F6E92" w:rsidRPr="002F6E92">
        <w:rPr>
          <w:rFonts w:ascii="Arial" w:eastAsia="Times New Roman" w:hAnsi="Arial" w:cs="Arial"/>
          <w:kern w:val="0"/>
          <w:sz w:val="18"/>
          <w:szCs w:val="18"/>
          <w14:ligatures w14:val="none"/>
        </w:rPr>
        <w:t>19</w:t>
      </w:r>
      <w:r w:rsidRPr="002F6E92">
        <w:rPr>
          <w:rFonts w:ascii="Arial" w:eastAsia="Times New Roman" w:hAnsi="Arial" w:cs="Arial"/>
          <w:kern w:val="0"/>
          <w:sz w:val="18"/>
          <w:szCs w:val="18"/>
          <w14:ligatures w14:val="none"/>
        </w:rPr>
        <w:t>. K-12 education videos filmed by PI’s group</w:t>
      </w:r>
    </w:p>
    <w:p w14:paraId="79F7204B" w14:textId="77777777" w:rsidR="0042291C" w:rsidRPr="0027040B" w:rsidRDefault="0042291C" w:rsidP="0027040B">
      <w:pPr>
        <w:rPr>
          <w:rFonts w:ascii="Arial" w:hAnsi="Arial" w:cs="Arial"/>
          <w:sz w:val="22"/>
          <w:szCs w:val="22"/>
        </w:rPr>
      </w:pPr>
    </w:p>
    <w:p w14:paraId="3C39970F" w14:textId="6A7DE30A" w:rsidR="0027040B" w:rsidRPr="0042291C" w:rsidRDefault="0042291C" w:rsidP="00E551C2">
      <w:pPr>
        <w:pStyle w:val="Heading1"/>
      </w:pPr>
      <w:bookmarkStart w:id="20" w:name="_Toc183902477"/>
      <w:r>
        <w:t xml:space="preserve">4. </w:t>
      </w:r>
      <w:r w:rsidR="0027040B" w:rsidRPr="0042291C">
        <w:t>Workforce development activities</w:t>
      </w:r>
      <w:bookmarkEnd w:id="20"/>
    </w:p>
    <w:p w14:paraId="3DD5944C" w14:textId="64E10326" w:rsidR="003A6320" w:rsidRPr="0027040B" w:rsidRDefault="003A6320" w:rsidP="003A6320">
      <w:pPr>
        <w:rPr>
          <w:rFonts w:ascii="Arial" w:hAnsi="Arial" w:cs="Arial"/>
          <w:sz w:val="22"/>
          <w:szCs w:val="22"/>
        </w:rPr>
      </w:pPr>
      <w:r w:rsidRPr="003A6320">
        <w:rPr>
          <w:rFonts w:ascii="Arial" w:hAnsi="Arial" w:cs="Arial"/>
          <w:sz w:val="22"/>
          <w:szCs w:val="22"/>
        </w:rPr>
        <w:t>N/A</w:t>
      </w:r>
    </w:p>
    <w:p w14:paraId="2B278934" w14:textId="45A6F8D5" w:rsidR="000631F4" w:rsidRDefault="000631F4" w:rsidP="003A6320">
      <w:pPr>
        <w:rPr>
          <w:rFonts w:ascii="Arial" w:hAnsi="Arial" w:cs="Arial"/>
          <w:sz w:val="22"/>
          <w:szCs w:val="22"/>
        </w:rPr>
      </w:pPr>
    </w:p>
    <w:p w14:paraId="229DDC56" w14:textId="7A7BD783" w:rsidR="0027040B" w:rsidRPr="009138C5" w:rsidRDefault="0042291C" w:rsidP="00E551C2">
      <w:pPr>
        <w:pStyle w:val="Heading1"/>
      </w:pPr>
      <w:bookmarkStart w:id="21" w:name="_Toc183902478"/>
      <w:r w:rsidRPr="009138C5">
        <w:t xml:space="preserve">5. </w:t>
      </w:r>
      <w:r w:rsidR="0027040B" w:rsidRPr="009138C5">
        <w:t>Technology transfer actions</w:t>
      </w:r>
      <w:bookmarkEnd w:id="21"/>
    </w:p>
    <w:p w14:paraId="2BB63C35" w14:textId="0B0759AC" w:rsidR="00D40A57" w:rsidRPr="0027040B" w:rsidRDefault="00D40A57" w:rsidP="0027040B">
      <w:pPr>
        <w:rPr>
          <w:rFonts w:ascii="Arial" w:hAnsi="Arial" w:cs="Arial"/>
          <w:sz w:val="22"/>
          <w:szCs w:val="22"/>
        </w:rPr>
      </w:pPr>
      <w:r w:rsidRPr="003A6320">
        <w:rPr>
          <w:rFonts w:ascii="Arial" w:hAnsi="Arial" w:cs="Arial"/>
          <w:sz w:val="22"/>
          <w:szCs w:val="22"/>
        </w:rPr>
        <w:t>N/A</w:t>
      </w:r>
    </w:p>
    <w:p w14:paraId="3FBD5D7D" w14:textId="77777777" w:rsidR="009138C5" w:rsidRDefault="009138C5" w:rsidP="0027040B">
      <w:pPr>
        <w:rPr>
          <w:rFonts w:ascii="Arial" w:hAnsi="Arial" w:cs="Arial"/>
          <w:sz w:val="22"/>
          <w:szCs w:val="22"/>
        </w:rPr>
      </w:pPr>
    </w:p>
    <w:p w14:paraId="1D9F984F" w14:textId="7C07B778" w:rsidR="0027040B" w:rsidRPr="009138C5" w:rsidRDefault="009138C5" w:rsidP="00E551C2">
      <w:pPr>
        <w:pStyle w:val="Heading1"/>
      </w:pPr>
      <w:bookmarkStart w:id="22" w:name="_Toc183902479"/>
      <w:r w:rsidRPr="009138C5">
        <w:t xml:space="preserve">6. </w:t>
      </w:r>
      <w:r w:rsidR="0027040B" w:rsidRPr="009138C5">
        <w:t>Papers that include TRANS-IPIC UTC in the acknowledgments section</w:t>
      </w:r>
      <w:bookmarkEnd w:id="22"/>
    </w:p>
    <w:p w14:paraId="090A411E" w14:textId="0632E8E8" w:rsidR="00D5687B" w:rsidRPr="0072528C" w:rsidRDefault="00D5687B" w:rsidP="00D5687B">
      <w:pPr>
        <w:jc w:val="both"/>
        <w:rPr>
          <w:rFonts w:ascii="Arial" w:hAnsi="Arial" w:cs="Arial"/>
          <w:sz w:val="22"/>
          <w:szCs w:val="22"/>
        </w:rPr>
      </w:pPr>
      <w:r w:rsidRPr="003A6320">
        <w:rPr>
          <w:rFonts w:ascii="Arial" w:hAnsi="Arial" w:cs="Arial"/>
          <w:sz w:val="22"/>
          <w:szCs w:val="22"/>
        </w:rPr>
        <w:t>Our team submitted one journal paper “</w:t>
      </w:r>
      <w:r w:rsidRPr="003A6320">
        <w:rPr>
          <w:rFonts w:ascii="Arial" w:hAnsi="Arial" w:cs="Arial"/>
          <w:i/>
          <w:iCs/>
          <w:sz w:val="22"/>
          <w:szCs w:val="22"/>
        </w:rPr>
        <w:t>Computational Investigation and Spatial-Temporal Risk Assessment of Reinforced Concrete Failure with Metallic and Composite Reinforcements Transportation Research Board</w:t>
      </w:r>
      <w:r w:rsidRPr="003A6320">
        <w:rPr>
          <w:rFonts w:ascii="Arial" w:hAnsi="Arial" w:cs="Arial"/>
          <w:sz w:val="22"/>
          <w:szCs w:val="22"/>
        </w:rPr>
        <w:t>” to Buildings and is still under review.</w:t>
      </w:r>
    </w:p>
    <w:p w14:paraId="1B71A909" w14:textId="77777777" w:rsidR="009138C5" w:rsidRPr="0027040B" w:rsidRDefault="009138C5" w:rsidP="0027040B">
      <w:pPr>
        <w:rPr>
          <w:rFonts w:ascii="Arial" w:hAnsi="Arial" w:cs="Arial"/>
          <w:sz w:val="22"/>
          <w:szCs w:val="22"/>
        </w:rPr>
      </w:pPr>
    </w:p>
    <w:p w14:paraId="6B22A4DB" w14:textId="4F167299" w:rsidR="0027040B" w:rsidRDefault="009138C5" w:rsidP="00E551C2">
      <w:pPr>
        <w:pStyle w:val="Heading1"/>
      </w:pPr>
      <w:bookmarkStart w:id="23" w:name="_Toc183902480"/>
      <w:r w:rsidRPr="009138C5">
        <w:t xml:space="preserve">7. </w:t>
      </w:r>
      <w:r w:rsidR="0027040B" w:rsidRPr="009138C5">
        <w:t>Presentations and posters of TRANS-IPIC funded research</w:t>
      </w:r>
      <w:bookmarkEnd w:id="23"/>
    </w:p>
    <w:p w14:paraId="7C428728" w14:textId="77777777" w:rsidR="00E60D7F" w:rsidRPr="0072528C" w:rsidRDefault="00E60D7F" w:rsidP="00E60D7F">
      <w:pPr>
        <w:pStyle w:val="ListParagraph"/>
        <w:numPr>
          <w:ilvl w:val="0"/>
          <w:numId w:val="9"/>
        </w:numPr>
        <w:jc w:val="both"/>
        <w:rPr>
          <w:rFonts w:ascii="Arial" w:hAnsi="Arial" w:cs="Arial"/>
          <w:sz w:val="22"/>
          <w:szCs w:val="22"/>
          <w:lang w:eastAsia="zh-CN"/>
        </w:rPr>
      </w:pPr>
      <w:r w:rsidRPr="0072528C">
        <w:rPr>
          <w:rFonts w:ascii="Arial" w:hAnsi="Arial" w:cs="Arial"/>
          <w:sz w:val="22"/>
          <w:szCs w:val="22"/>
          <w:lang w:eastAsia="zh-CN"/>
        </w:rPr>
        <w:t>Tao, C., &amp; Junyi Duan, “Data-driven smart composite reinforcement for precast concrete”, TRANS-IPIC Monthly Research Webinar, September 23, 2024.</w:t>
      </w:r>
    </w:p>
    <w:p w14:paraId="295CA676" w14:textId="77777777" w:rsidR="00E60D7F" w:rsidRPr="0072528C" w:rsidRDefault="00E60D7F" w:rsidP="00E60D7F">
      <w:pPr>
        <w:pStyle w:val="ListParagraph"/>
        <w:numPr>
          <w:ilvl w:val="0"/>
          <w:numId w:val="9"/>
        </w:numPr>
        <w:jc w:val="both"/>
        <w:rPr>
          <w:rFonts w:ascii="Arial" w:hAnsi="Arial" w:cs="Arial"/>
          <w:sz w:val="22"/>
          <w:szCs w:val="22"/>
          <w:lang w:eastAsia="zh-CN"/>
        </w:rPr>
      </w:pPr>
      <w:r w:rsidRPr="0072528C">
        <w:rPr>
          <w:rFonts w:ascii="Arial" w:hAnsi="Arial" w:cs="Arial"/>
          <w:sz w:val="22"/>
          <w:szCs w:val="22"/>
          <w:lang w:eastAsia="zh-CN"/>
        </w:rPr>
        <w:t xml:space="preserve">Tao, C., Guan, S, Duan, J., Lin, Y., &amp; Yan, H. (2024). Data-Driven Smart Composite Reinforcement for Precast Concrete, U.S. Department of Transportation (USDOT) - University Transportation Center (UTC), Transportation Infrastructure Precast Innovation Center (TRANS-IPIC) Workshop, Chicago, IL, April 22, 2024. </w:t>
      </w:r>
    </w:p>
    <w:p w14:paraId="692B7DD5" w14:textId="77777777" w:rsidR="00E551C2" w:rsidRDefault="00E551C2" w:rsidP="0027040B">
      <w:pPr>
        <w:rPr>
          <w:rFonts w:ascii="Arial" w:hAnsi="Arial" w:cs="Arial"/>
          <w:sz w:val="22"/>
          <w:szCs w:val="22"/>
        </w:rPr>
      </w:pPr>
    </w:p>
    <w:p w14:paraId="52641AE2" w14:textId="02FC250B" w:rsidR="0027040B" w:rsidRDefault="00E551C2" w:rsidP="00E551C2">
      <w:pPr>
        <w:pStyle w:val="Heading1"/>
      </w:pPr>
      <w:bookmarkStart w:id="24" w:name="_Toc183902481"/>
      <w:r w:rsidRPr="00E551C2">
        <w:t xml:space="preserve">8. </w:t>
      </w:r>
      <w:r w:rsidR="0027040B" w:rsidRPr="00E551C2">
        <w:t>Any other events or activities that highlights the work of TRANS-IPIC research that occurred at your university</w:t>
      </w:r>
      <w:bookmarkEnd w:id="24"/>
    </w:p>
    <w:p w14:paraId="2AD635B6" w14:textId="1639E935" w:rsidR="00177B1B" w:rsidRPr="00177B1B" w:rsidRDefault="00177B1B" w:rsidP="00177B1B">
      <w:r>
        <w:t>N/A</w:t>
      </w:r>
    </w:p>
    <w:p w14:paraId="41F33BC5" w14:textId="77777777" w:rsidR="009138C5" w:rsidRDefault="009138C5" w:rsidP="0027040B">
      <w:pPr>
        <w:rPr>
          <w:rFonts w:ascii="Arial" w:hAnsi="Arial" w:cs="Arial"/>
          <w:sz w:val="22"/>
          <w:szCs w:val="22"/>
        </w:rPr>
      </w:pPr>
    </w:p>
    <w:p w14:paraId="6568304F" w14:textId="2B1492CA" w:rsidR="0027040B" w:rsidRPr="009138C5" w:rsidRDefault="00E551C2" w:rsidP="00E551C2">
      <w:pPr>
        <w:pStyle w:val="Heading1"/>
      </w:pPr>
      <w:bookmarkStart w:id="25" w:name="_Toc183902482"/>
      <w:r>
        <w:t>9</w:t>
      </w:r>
      <w:r w:rsidR="009138C5" w:rsidRPr="009138C5">
        <w:t xml:space="preserve">. </w:t>
      </w:r>
      <w:r w:rsidR="0027040B" w:rsidRPr="009138C5">
        <w:t>Any mentions/references to TRANS-IPIC in the news or interviews from your research</w:t>
      </w:r>
      <w:bookmarkEnd w:id="25"/>
    </w:p>
    <w:p w14:paraId="24625D57" w14:textId="77777777" w:rsidR="002E02AF" w:rsidRPr="00E25DE1" w:rsidRDefault="0038274C" w:rsidP="002E02AF">
      <w:pPr>
        <w:pStyle w:val="ListParagraph"/>
        <w:numPr>
          <w:ilvl w:val="0"/>
          <w:numId w:val="10"/>
        </w:numPr>
        <w:rPr>
          <w:rFonts w:ascii="Arial" w:hAnsi="Arial" w:cs="Arial"/>
          <w:sz w:val="22"/>
          <w:szCs w:val="22"/>
        </w:rPr>
      </w:pPr>
      <w:r w:rsidRPr="00E25DE1">
        <w:rPr>
          <w:rFonts w:ascii="Arial" w:hAnsi="Arial" w:cs="Arial"/>
          <w:sz w:val="22"/>
          <w:szCs w:val="22"/>
        </w:rPr>
        <w:t>Purdue Polytechnic News</w:t>
      </w:r>
      <w:r w:rsidR="002E02AF" w:rsidRPr="00E25DE1">
        <w:rPr>
          <w:rFonts w:ascii="Arial" w:hAnsi="Arial" w:cs="Arial"/>
          <w:sz w:val="22"/>
          <w:szCs w:val="22"/>
        </w:rPr>
        <w:t xml:space="preserve">: </w:t>
      </w:r>
    </w:p>
    <w:p w14:paraId="4A9D70DE" w14:textId="2AA1AD72" w:rsidR="00E551C2" w:rsidRDefault="002E02AF" w:rsidP="0027040B">
      <w:pPr>
        <w:rPr>
          <w:rFonts w:ascii="Arial" w:hAnsi="Arial" w:cs="Arial"/>
          <w:sz w:val="22"/>
          <w:szCs w:val="22"/>
        </w:rPr>
      </w:pPr>
      <w:hyperlink r:id="rId59" w:history="1">
        <w:r w:rsidRPr="00250014">
          <w:rPr>
            <w:rStyle w:val="Hyperlink"/>
            <w:rFonts w:ascii="Arial" w:hAnsi="Arial" w:cs="Arial"/>
            <w:sz w:val="22"/>
            <w:szCs w:val="22"/>
          </w:rPr>
          <w:t>https://polytechnic.purdue.edu/newsroom/polytechnic-research-awards-february-2024</w:t>
        </w:r>
      </w:hyperlink>
      <w:r>
        <w:rPr>
          <w:rFonts w:ascii="Arial" w:hAnsi="Arial" w:cs="Arial"/>
          <w:sz w:val="22"/>
          <w:szCs w:val="22"/>
        </w:rPr>
        <w:t xml:space="preserve"> </w:t>
      </w:r>
    </w:p>
    <w:p w14:paraId="5A646409" w14:textId="21C185BC" w:rsidR="0038274C" w:rsidRPr="00E25DE1" w:rsidRDefault="00E25DE1" w:rsidP="009E52DA">
      <w:pPr>
        <w:pStyle w:val="ListParagraph"/>
        <w:numPr>
          <w:ilvl w:val="0"/>
          <w:numId w:val="10"/>
        </w:numPr>
        <w:rPr>
          <w:rFonts w:ascii="Arial" w:hAnsi="Arial" w:cs="Arial"/>
          <w:sz w:val="22"/>
          <w:szCs w:val="22"/>
        </w:rPr>
      </w:pPr>
      <w:r w:rsidRPr="00E25DE1">
        <w:rPr>
          <w:rFonts w:ascii="Arial" w:hAnsi="Arial" w:cs="Arial"/>
          <w:sz w:val="22"/>
          <w:szCs w:val="22"/>
        </w:rPr>
        <w:t xml:space="preserve">Twitter of </w:t>
      </w:r>
      <w:r w:rsidR="0038274C" w:rsidRPr="00E25DE1">
        <w:rPr>
          <w:rFonts w:ascii="Arial" w:hAnsi="Arial" w:cs="Arial"/>
          <w:sz w:val="22"/>
          <w:szCs w:val="22"/>
        </w:rPr>
        <w:t xml:space="preserve">Purdue </w:t>
      </w:r>
      <w:r w:rsidRPr="00E25DE1">
        <w:rPr>
          <w:rFonts w:ascii="Arial" w:hAnsi="Arial" w:cs="Arial"/>
          <w:sz w:val="22"/>
          <w:szCs w:val="22"/>
        </w:rPr>
        <w:t>Institute for a Sustainable Future</w:t>
      </w:r>
      <w:r w:rsidR="002F6E92">
        <w:rPr>
          <w:rFonts w:ascii="Arial" w:hAnsi="Arial" w:cs="Arial"/>
          <w:sz w:val="22"/>
          <w:szCs w:val="22"/>
        </w:rPr>
        <w:t>, shown in Figure 20.</w:t>
      </w:r>
    </w:p>
    <w:p w14:paraId="211A8A9A" w14:textId="604C2609" w:rsidR="00E25DE1" w:rsidRDefault="00E25DE1" w:rsidP="00E25DE1">
      <w:pPr>
        <w:pStyle w:val="ListParagraph"/>
        <w:rPr>
          <w:rFonts w:ascii="Arial" w:hAnsi="Arial" w:cs="Arial"/>
          <w:sz w:val="22"/>
          <w:szCs w:val="22"/>
        </w:rPr>
      </w:pPr>
      <w:r w:rsidRPr="00E25DE1">
        <w:rPr>
          <w:rFonts w:ascii="Arial" w:hAnsi="Arial" w:cs="Arial"/>
          <w:sz w:val="22"/>
          <w:szCs w:val="22"/>
        </w:rPr>
        <w:drawing>
          <wp:inline distT="0" distB="0" distL="0" distR="0" wp14:anchorId="645C1257" wp14:editId="2529BBAA">
            <wp:extent cx="3288766" cy="2969414"/>
            <wp:effectExtent l="0" t="0" r="698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300624" cy="2980121"/>
                    </a:xfrm>
                    <a:prstGeom prst="rect">
                      <a:avLst/>
                    </a:prstGeom>
                  </pic:spPr>
                </pic:pic>
              </a:graphicData>
            </a:graphic>
          </wp:inline>
        </w:drawing>
      </w:r>
    </w:p>
    <w:p w14:paraId="3825ABA7" w14:textId="53E5B4EB" w:rsidR="002F6E92" w:rsidRPr="002F6E92" w:rsidRDefault="002F6E92" w:rsidP="00E25DE1">
      <w:pPr>
        <w:pStyle w:val="ListParagraph"/>
        <w:rPr>
          <w:rFonts w:ascii="Arial" w:hAnsi="Arial" w:cs="Arial"/>
          <w:sz w:val="18"/>
          <w:szCs w:val="18"/>
        </w:rPr>
      </w:pPr>
      <w:r w:rsidRPr="002F6E92">
        <w:rPr>
          <w:rFonts w:ascii="Arial" w:hAnsi="Arial" w:cs="Arial"/>
          <w:sz w:val="18"/>
          <w:szCs w:val="18"/>
        </w:rPr>
        <w:t xml:space="preserve">Figure 20. News on the twitter of </w:t>
      </w:r>
      <w:r w:rsidRPr="002F6E92">
        <w:rPr>
          <w:rFonts w:ascii="Arial" w:hAnsi="Arial" w:cs="Arial"/>
          <w:sz w:val="18"/>
          <w:szCs w:val="18"/>
        </w:rPr>
        <w:t>Purdue Institute for a Sustainable Future</w:t>
      </w:r>
    </w:p>
    <w:p w14:paraId="25528E10" w14:textId="77777777" w:rsidR="00E25DE1" w:rsidRPr="009E52DA" w:rsidRDefault="00E25DE1" w:rsidP="00E25DE1">
      <w:pPr>
        <w:pStyle w:val="ListParagraph"/>
        <w:rPr>
          <w:rFonts w:ascii="Arial" w:hAnsi="Arial" w:cs="Arial"/>
          <w:sz w:val="22"/>
          <w:szCs w:val="22"/>
        </w:rPr>
      </w:pPr>
    </w:p>
    <w:p w14:paraId="74E15F4F" w14:textId="4F500B7A" w:rsidR="0027040B" w:rsidRPr="00E551C2" w:rsidRDefault="00E551C2" w:rsidP="00E551C2">
      <w:pPr>
        <w:pStyle w:val="Heading1"/>
      </w:pPr>
      <w:bookmarkStart w:id="26" w:name="_Toc183902483"/>
      <w:r>
        <w:t>10</w:t>
      </w:r>
      <w:r w:rsidRPr="00E551C2">
        <w:t xml:space="preserve">. </w:t>
      </w:r>
      <w:r w:rsidR="0027040B" w:rsidRPr="00E551C2">
        <w:t>References associated with this research project</w:t>
      </w:r>
      <w:bookmarkEnd w:id="26"/>
    </w:p>
    <w:p w14:paraId="5D566AC7" w14:textId="77777777" w:rsidR="00C63FA6" w:rsidRPr="00C63FA6" w:rsidRDefault="00061879" w:rsidP="00C63FA6">
      <w:pPr>
        <w:pStyle w:val="Bibliography"/>
        <w:rPr>
          <w:rFonts w:ascii="Arial" w:hAnsi="Arial" w:cs="Arial"/>
        </w:rPr>
      </w:pPr>
      <w:r>
        <w:rPr>
          <w:rFonts w:ascii="Arial" w:hAnsi="Arial" w:cs="Arial"/>
        </w:rPr>
        <w:fldChar w:fldCharType="begin"/>
      </w:r>
      <w:r>
        <w:rPr>
          <w:rFonts w:ascii="Arial" w:hAnsi="Arial" w:cs="Arial"/>
        </w:rPr>
        <w:instrText xml:space="preserve"> ADDIN ZOTERO_BIBL {"uncited":[],"omitted":[],"custom":[]} CSL_BIBLIOGRAPHY </w:instrText>
      </w:r>
      <w:r>
        <w:rPr>
          <w:rFonts w:ascii="Arial" w:hAnsi="Arial" w:cs="Arial"/>
        </w:rPr>
        <w:fldChar w:fldCharType="separate"/>
      </w:r>
      <w:r w:rsidR="00C63FA6" w:rsidRPr="00C63FA6">
        <w:rPr>
          <w:rFonts w:ascii="Arial" w:hAnsi="Arial" w:cs="Arial"/>
        </w:rPr>
        <w:t>[1]</w:t>
      </w:r>
      <w:r w:rsidR="00C63FA6" w:rsidRPr="00C63FA6">
        <w:rPr>
          <w:rFonts w:ascii="Arial" w:hAnsi="Arial" w:cs="Arial"/>
        </w:rPr>
        <w:tab/>
        <w:t xml:space="preserve">E. Hamed, ‘Load-carrying capacity of composite precast concrete sandwich panels with diagonal fiber-reinforced-polymer bar connectors’, </w:t>
      </w:r>
      <w:r w:rsidR="00C63FA6" w:rsidRPr="00C63FA6">
        <w:rPr>
          <w:rFonts w:ascii="Arial" w:hAnsi="Arial" w:cs="Arial"/>
          <w:i/>
          <w:iCs/>
        </w:rPr>
        <w:t>PCI J</w:t>
      </w:r>
      <w:r w:rsidR="00C63FA6" w:rsidRPr="00C63FA6">
        <w:rPr>
          <w:rFonts w:ascii="Arial" w:hAnsi="Arial" w:cs="Arial"/>
        </w:rPr>
        <w:t>, vol. 62, no. 4, pp. 34–44, 2017.</w:t>
      </w:r>
    </w:p>
    <w:p w14:paraId="574B4B5A" w14:textId="77777777" w:rsidR="00C63FA6" w:rsidRPr="00C63FA6" w:rsidRDefault="00C63FA6" w:rsidP="00C63FA6">
      <w:pPr>
        <w:pStyle w:val="Bibliography"/>
        <w:rPr>
          <w:rFonts w:ascii="Arial" w:hAnsi="Arial" w:cs="Arial"/>
        </w:rPr>
      </w:pPr>
      <w:r w:rsidRPr="00C63FA6">
        <w:rPr>
          <w:rFonts w:ascii="Arial" w:hAnsi="Arial" w:cs="Arial"/>
        </w:rPr>
        <w:t>[2]</w:t>
      </w:r>
      <w:r w:rsidRPr="00C63FA6">
        <w:rPr>
          <w:rFonts w:ascii="Arial" w:hAnsi="Arial" w:cs="Arial"/>
        </w:rPr>
        <w:tab/>
        <w:t xml:space="preserve">M. F. </w:t>
      </w:r>
      <w:proofErr w:type="spellStart"/>
      <w:r w:rsidRPr="00C63FA6">
        <w:rPr>
          <w:rFonts w:ascii="Arial" w:hAnsi="Arial" w:cs="Arial"/>
        </w:rPr>
        <w:t>Bado</w:t>
      </w:r>
      <w:proofErr w:type="spellEnd"/>
      <w:r w:rsidRPr="00C63FA6">
        <w:rPr>
          <w:rFonts w:ascii="Arial" w:hAnsi="Arial" w:cs="Arial"/>
        </w:rPr>
        <w:t xml:space="preserve"> et al., ‘Distributed optical fiber sensing bonding techniques performance for embedment inside reinforced concrete structures’, </w:t>
      </w:r>
      <w:r w:rsidRPr="00C63FA6">
        <w:rPr>
          <w:rFonts w:ascii="Arial" w:hAnsi="Arial" w:cs="Arial"/>
          <w:i/>
          <w:iCs/>
        </w:rPr>
        <w:t>Sensors</w:t>
      </w:r>
      <w:r w:rsidRPr="00C63FA6">
        <w:rPr>
          <w:rFonts w:ascii="Arial" w:hAnsi="Arial" w:cs="Arial"/>
        </w:rPr>
        <w:t>, vol. 20, no. 20, p. 5788, 2020.</w:t>
      </w:r>
    </w:p>
    <w:p w14:paraId="7E96AD95" w14:textId="77777777" w:rsidR="00C63FA6" w:rsidRPr="00C63FA6" w:rsidRDefault="00C63FA6" w:rsidP="00C63FA6">
      <w:pPr>
        <w:pStyle w:val="Bibliography"/>
        <w:rPr>
          <w:rFonts w:ascii="Arial" w:hAnsi="Arial" w:cs="Arial"/>
        </w:rPr>
      </w:pPr>
      <w:r w:rsidRPr="00C63FA6">
        <w:rPr>
          <w:rFonts w:ascii="Arial" w:hAnsi="Arial" w:cs="Arial"/>
        </w:rPr>
        <w:t>[3]</w:t>
      </w:r>
      <w:r w:rsidRPr="00C63FA6">
        <w:rPr>
          <w:rFonts w:ascii="Arial" w:hAnsi="Arial" w:cs="Arial"/>
        </w:rPr>
        <w:tab/>
        <w:t xml:space="preserve">S. Seok et al., ‘Finite element simulation of bond-zone behavior of pullout test of reinforcement embedded in concrete using concrete damage-plasticity model 2 (CDPM2)’, </w:t>
      </w:r>
      <w:r w:rsidRPr="00C63FA6">
        <w:rPr>
          <w:rFonts w:ascii="Arial" w:hAnsi="Arial" w:cs="Arial"/>
          <w:i/>
          <w:iCs/>
        </w:rPr>
        <w:t>Engineering Structures</w:t>
      </w:r>
      <w:r w:rsidRPr="00C63FA6">
        <w:rPr>
          <w:rFonts w:ascii="Arial" w:hAnsi="Arial" w:cs="Arial"/>
        </w:rPr>
        <w:t>, vol. 221, p. 110984, 2020.</w:t>
      </w:r>
    </w:p>
    <w:p w14:paraId="758E30ED" w14:textId="77777777" w:rsidR="00C63FA6" w:rsidRPr="00C63FA6" w:rsidRDefault="00C63FA6" w:rsidP="00C63FA6">
      <w:pPr>
        <w:pStyle w:val="Bibliography"/>
        <w:rPr>
          <w:rFonts w:ascii="Arial" w:hAnsi="Arial" w:cs="Arial"/>
        </w:rPr>
      </w:pPr>
      <w:r w:rsidRPr="00C63FA6">
        <w:rPr>
          <w:rFonts w:ascii="Arial" w:hAnsi="Arial" w:cs="Arial"/>
        </w:rPr>
        <w:t>[4]</w:t>
      </w:r>
      <w:r w:rsidRPr="00C63FA6">
        <w:rPr>
          <w:rFonts w:ascii="Arial" w:hAnsi="Arial" w:cs="Arial"/>
        </w:rPr>
        <w:tab/>
        <w:t xml:space="preserve">L. </w:t>
      </w:r>
      <w:proofErr w:type="spellStart"/>
      <w:r w:rsidRPr="00C63FA6">
        <w:rPr>
          <w:rFonts w:ascii="Arial" w:hAnsi="Arial" w:cs="Arial"/>
        </w:rPr>
        <w:t>Qingfu</w:t>
      </w:r>
      <w:proofErr w:type="spellEnd"/>
      <w:r w:rsidRPr="00C63FA6">
        <w:rPr>
          <w:rFonts w:ascii="Arial" w:hAnsi="Arial" w:cs="Arial"/>
        </w:rPr>
        <w:t xml:space="preserve"> et al., ‘Parameter calculation and verification of concrete plastic damage model of ABAQUS’, in </w:t>
      </w:r>
      <w:r w:rsidRPr="00C63FA6">
        <w:rPr>
          <w:rFonts w:ascii="Arial" w:hAnsi="Arial" w:cs="Arial"/>
          <w:i/>
          <w:iCs/>
        </w:rPr>
        <w:t>IOP conference series: Materials science and engineering</w:t>
      </w:r>
      <w:r w:rsidRPr="00C63FA6">
        <w:rPr>
          <w:rFonts w:ascii="Arial" w:hAnsi="Arial" w:cs="Arial"/>
        </w:rPr>
        <w:t xml:space="preserve">, 2020, vol. 794, no. 1, p. 012036[Online]. </w:t>
      </w:r>
      <w:proofErr w:type="gramStart"/>
      <w:r w:rsidRPr="00C63FA6">
        <w:rPr>
          <w:rFonts w:ascii="Arial" w:hAnsi="Arial" w:cs="Arial"/>
        </w:rPr>
        <w:t>Availablehttps://iopscience.iop.org/article/10.1088/1757-899X/794/1/012036/meta[</w:t>
      </w:r>
      <w:proofErr w:type="gramEnd"/>
      <w:r w:rsidRPr="00C63FA6">
        <w:rPr>
          <w:rFonts w:ascii="Arial" w:hAnsi="Arial" w:cs="Arial"/>
        </w:rPr>
        <w:t>Accessed: 23November2024].</w:t>
      </w:r>
    </w:p>
    <w:p w14:paraId="6AF7E16A" w14:textId="77777777" w:rsidR="00C63FA6" w:rsidRPr="00C63FA6" w:rsidRDefault="00C63FA6" w:rsidP="00C63FA6">
      <w:pPr>
        <w:pStyle w:val="Bibliography"/>
        <w:rPr>
          <w:rFonts w:ascii="Arial" w:hAnsi="Arial" w:cs="Arial"/>
        </w:rPr>
      </w:pPr>
      <w:r w:rsidRPr="00C63FA6">
        <w:rPr>
          <w:rFonts w:ascii="Arial" w:hAnsi="Arial" w:cs="Arial"/>
        </w:rPr>
        <w:t>[5]</w:t>
      </w:r>
      <w:r w:rsidRPr="00C63FA6">
        <w:rPr>
          <w:rFonts w:ascii="Arial" w:hAnsi="Arial" w:cs="Arial"/>
        </w:rPr>
        <w:tab/>
        <w:t xml:space="preserve">C. G. </w:t>
      </w:r>
      <w:proofErr w:type="spellStart"/>
      <w:r w:rsidRPr="00C63FA6">
        <w:rPr>
          <w:rFonts w:ascii="Arial" w:hAnsi="Arial" w:cs="Arial"/>
        </w:rPr>
        <w:t>Berrocal</w:t>
      </w:r>
      <w:proofErr w:type="spellEnd"/>
      <w:r w:rsidRPr="00C63FA6">
        <w:rPr>
          <w:rFonts w:ascii="Arial" w:hAnsi="Arial" w:cs="Arial"/>
        </w:rPr>
        <w:t xml:space="preserve"> et al., ‘Crack monitoring in reinforced concrete beams by distributed optical fiber sensors’, </w:t>
      </w:r>
      <w:r w:rsidRPr="00C63FA6">
        <w:rPr>
          <w:rFonts w:ascii="Arial" w:hAnsi="Arial" w:cs="Arial"/>
          <w:i/>
          <w:iCs/>
        </w:rPr>
        <w:t>Structure and Infrastructure Engineering</w:t>
      </w:r>
      <w:r w:rsidRPr="00C63FA6">
        <w:rPr>
          <w:rFonts w:ascii="Arial" w:hAnsi="Arial" w:cs="Arial"/>
        </w:rPr>
        <w:t>, vol. 17, no. 1, pp. 124–139, Jan. 2021 [Online]. Available: 10.1080/15732479.2020.1731558.</w:t>
      </w:r>
    </w:p>
    <w:p w14:paraId="428FA04F" w14:textId="77777777" w:rsidR="00C63FA6" w:rsidRPr="00C63FA6" w:rsidRDefault="00C63FA6" w:rsidP="00C63FA6">
      <w:pPr>
        <w:pStyle w:val="Bibliography"/>
        <w:rPr>
          <w:rFonts w:ascii="Arial" w:hAnsi="Arial" w:cs="Arial"/>
        </w:rPr>
      </w:pPr>
      <w:r w:rsidRPr="00C63FA6">
        <w:rPr>
          <w:rFonts w:ascii="Arial" w:hAnsi="Arial" w:cs="Arial"/>
        </w:rPr>
        <w:t>[6]</w:t>
      </w:r>
      <w:r w:rsidRPr="00C63FA6">
        <w:rPr>
          <w:rFonts w:ascii="Arial" w:hAnsi="Arial" w:cs="Arial"/>
        </w:rPr>
        <w:tab/>
        <w:t xml:space="preserve">Q. Hao et al., ‘Bond strength improvement of GFRP rebars with different rib geometries’, </w:t>
      </w:r>
      <w:r w:rsidRPr="00C63FA6">
        <w:rPr>
          <w:rFonts w:ascii="Arial" w:hAnsi="Arial" w:cs="Arial"/>
          <w:i/>
          <w:iCs/>
        </w:rPr>
        <w:t xml:space="preserve">J. Zhejiang Univ. - Sci. </w:t>
      </w:r>
      <w:proofErr w:type="gramStart"/>
      <w:r w:rsidRPr="00C63FA6">
        <w:rPr>
          <w:rFonts w:ascii="Arial" w:hAnsi="Arial" w:cs="Arial"/>
          <w:i/>
          <w:iCs/>
        </w:rPr>
        <w:t>A</w:t>
      </w:r>
      <w:r w:rsidRPr="00C63FA6">
        <w:rPr>
          <w:rFonts w:ascii="Arial" w:hAnsi="Arial" w:cs="Arial"/>
        </w:rPr>
        <w:t>,</w:t>
      </w:r>
      <w:proofErr w:type="gramEnd"/>
      <w:r w:rsidRPr="00C63FA6">
        <w:rPr>
          <w:rFonts w:ascii="Arial" w:hAnsi="Arial" w:cs="Arial"/>
        </w:rPr>
        <w:t xml:space="preserve"> vol. 8, no. 9, pp. 1356–1365, Aug. 2007 [Online]. Available: 10.1631/</w:t>
      </w:r>
      <w:proofErr w:type="gramStart"/>
      <w:r w:rsidRPr="00C63FA6">
        <w:rPr>
          <w:rFonts w:ascii="Arial" w:hAnsi="Arial" w:cs="Arial"/>
        </w:rPr>
        <w:t>jzus.2007.A</w:t>
      </w:r>
      <w:proofErr w:type="gramEnd"/>
      <w:r w:rsidRPr="00C63FA6">
        <w:rPr>
          <w:rFonts w:ascii="Arial" w:hAnsi="Arial" w:cs="Arial"/>
        </w:rPr>
        <w:t>1356.</w:t>
      </w:r>
    </w:p>
    <w:p w14:paraId="1B05D9D5" w14:textId="77777777" w:rsidR="00C63FA6" w:rsidRPr="00C63FA6" w:rsidRDefault="00C63FA6" w:rsidP="00C63FA6">
      <w:pPr>
        <w:pStyle w:val="Bibliography"/>
        <w:rPr>
          <w:rFonts w:ascii="Arial" w:hAnsi="Arial" w:cs="Arial"/>
        </w:rPr>
      </w:pPr>
      <w:r w:rsidRPr="00C63FA6">
        <w:rPr>
          <w:rFonts w:ascii="Arial" w:hAnsi="Arial" w:cs="Arial"/>
        </w:rPr>
        <w:t>[7]</w:t>
      </w:r>
      <w:r w:rsidRPr="00C63FA6">
        <w:rPr>
          <w:rFonts w:ascii="Arial" w:hAnsi="Arial" w:cs="Arial"/>
        </w:rPr>
        <w:tab/>
        <w:t xml:space="preserve">K. </w:t>
      </w:r>
      <w:proofErr w:type="spellStart"/>
      <w:r w:rsidRPr="00C63FA6">
        <w:rPr>
          <w:rFonts w:ascii="Arial" w:hAnsi="Arial" w:cs="Arial"/>
        </w:rPr>
        <w:t>Brózda</w:t>
      </w:r>
      <w:proofErr w:type="spellEnd"/>
      <w:r w:rsidRPr="00C63FA6">
        <w:rPr>
          <w:rFonts w:ascii="Arial" w:hAnsi="Arial" w:cs="Arial"/>
        </w:rPr>
        <w:t xml:space="preserve"> et al., ‘ANALYSIS OF PROPERTIES OF THE FRP REBAR TO CONCRETE STRUCTURES’, vol. 2, no. 1, 2017.</w:t>
      </w:r>
    </w:p>
    <w:p w14:paraId="4A827FC5" w14:textId="77777777" w:rsidR="00C63FA6" w:rsidRPr="00C63FA6" w:rsidRDefault="00C63FA6" w:rsidP="00C63FA6">
      <w:pPr>
        <w:pStyle w:val="Bibliography"/>
        <w:rPr>
          <w:rFonts w:ascii="Arial" w:hAnsi="Arial" w:cs="Arial"/>
        </w:rPr>
      </w:pPr>
      <w:r w:rsidRPr="00C63FA6">
        <w:rPr>
          <w:rFonts w:ascii="Arial" w:hAnsi="Arial" w:cs="Arial"/>
        </w:rPr>
        <w:t>[8]</w:t>
      </w:r>
      <w:r w:rsidRPr="00C63FA6">
        <w:rPr>
          <w:rFonts w:ascii="Arial" w:hAnsi="Arial" w:cs="Arial"/>
        </w:rPr>
        <w:tab/>
        <w:t xml:space="preserve">‘Dassault </w:t>
      </w:r>
      <w:proofErr w:type="spellStart"/>
      <w:r w:rsidRPr="00C63FA6">
        <w:rPr>
          <w:rFonts w:ascii="Arial" w:hAnsi="Arial" w:cs="Arial"/>
        </w:rPr>
        <w:t>Systèmes</w:t>
      </w:r>
      <w:proofErr w:type="spellEnd"/>
      <w:r w:rsidRPr="00C63FA6">
        <w:rPr>
          <w:rFonts w:ascii="Arial" w:hAnsi="Arial" w:cs="Arial"/>
        </w:rPr>
        <w:t>. (Year). Abaqus/CAE User’s Manual. Retrieved from [Abaqus/CAE User’s Manual (6.12)]’</w:t>
      </w:r>
      <w:proofErr w:type="gramStart"/>
      <w:r w:rsidRPr="00C63FA6">
        <w:rPr>
          <w:rFonts w:ascii="Arial" w:hAnsi="Arial" w:cs="Arial"/>
        </w:rPr>
        <w:t>. .</w:t>
      </w:r>
      <w:proofErr w:type="gramEnd"/>
    </w:p>
    <w:p w14:paraId="0B6C75AC" w14:textId="77777777" w:rsidR="00C63FA6" w:rsidRPr="00C63FA6" w:rsidRDefault="00C63FA6" w:rsidP="00C63FA6">
      <w:pPr>
        <w:pStyle w:val="Bibliography"/>
        <w:rPr>
          <w:rFonts w:ascii="Arial" w:hAnsi="Arial" w:cs="Arial"/>
        </w:rPr>
      </w:pPr>
      <w:r w:rsidRPr="00C63FA6">
        <w:rPr>
          <w:rFonts w:ascii="Arial" w:hAnsi="Arial" w:cs="Arial"/>
        </w:rPr>
        <w:t>[9]</w:t>
      </w:r>
      <w:r w:rsidRPr="00C63FA6">
        <w:rPr>
          <w:rFonts w:ascii="Arial" w:hAnsi="Arial" w:cs="Arial"/>
        </w:rPr>
        <w:tab/>
        <w:t>‘ASTM D7913M Standard Test Method for Bond Strength of Fiber-Reinforced Polymer Matrix Composite Bars to Concrete by Pullout Testing’</w:t>
      </w:r>
      <w:proofErr w:type="gramStart"/>
      <w:r w:rsidRPr="00C63FA6">
        <w:rPr>
          <w:rFonts w:ascii="Arial" w:hAnsi="Arial" w:cs="Arial"/>
        </w:rPr>
        <w:t>. .</w:t>
      </w:r>
      <w:proofErr w:type="gramEnd"/>
    </w:p>
    <w:p w14:paraId="5AEAF770" w14:textId="77777777" w:rsidR="00C63FA6" w:rsidRPr="00C63FA6" w:rsidRDefault="00C63FA6" w:rsidP="00C63FA6">
      <w:pPr>
        <w:pStyle w:val="Bibliography"/>
        <w:rPr>
          <w:rFonts w:ascii="Arial" w:hAnsi="Arial" w:cs="Arial"/>
        </w:rPr>
      </w:pPr>
      <w:r w:rsidRPr="00C63FA6">
        <w:rPr>
          <w:rFonts w:ascii="Arial" w:hAnsi="Arial" w:cs="Arial"/>
        </w:rPr>
        <w:t>[10]</w:t>
      </w:r>
      <w:r w:rsidRPr="00C63FA6">
        <w:rPr>
          <w:rFonts w:ascii="Arial" w:hAnsi="Arial" w:cs="Arial"/>
        </w:rPr>
        <w:tab/>
        <w:t xml:space="preserve">Q. Hao et al., ‘Bond strength of glass fiber reinforced polymer ribbed rebars in normal strength concrete’, </w:t>
      </w:r>
      <w:r w:rsidRPr="00C63FA6">
        <w:rPr>
          <w:rFonts w:ascii="Arial" w:hAnsi="Arial" w:cs="Arial"/>
          <w:i/>
          <w:iCs/>
        </w:rPr>
        <w:t>Construction and Building Materials</w:t>
      </w:r>
      <w:r w:rsidRPr="00C63FA6">
        <w:rPr>
          <w:rFonts w:ascii="Arial" w:hAnsi="Arial" w:cs="Arial"/>
        </w:rPr>
        <w:t>, vol. 23, no. 2, pp. 865–871, Feb. 2009 [Online]. Available: 10.1016/j.conbuildmat.2008.04.011.</w:t>
      </w:r>
    </w:p>
    <w:p w14:paraId="0323671F" w14:textId="77777777" w:rsidR="00C63FA6" w:rsidRPr="00C63FA6" w:rsidRDefault="00C63FA6" w:rsidP="00C63FA6">
      <w:pPr>
        <w:pStyle w:val="Bibliography"/>
        <w:rPr>
          <w:rFonts w:ascii="Arial" w:hAnsi="Arial" w:cs="Arial"/>
        </w:rPr>
      </w:pPr>
      <w:r w:rsidRPr="00C63FA6">
        <w:rPr>
          <w:rFonts w:ascii="Arial" w:hAnsi="Arial" w:cs="Arial"/>
        </w:rPr>
        <w:t>[11]</w:t>
      </w:r>
      <w:r w:rsidRPr="00C63FA6">
        <w:rPr>
          <w:rFonts w:ascii="Arial" w:hAnsi="Arial" w:cs="Arial"/>
        </w:rPr>
        <w:tab/>
        <w:t xml:space="preserve">G. </w:t>
      </w:r>
      <w:proofErr w:type="spellStart"/>
      <w:r w:rsidRPr="00C63FA6">
        <w:rPr>
          <w:rFonts w:ascii="Arial" w:hAnsi="Arial" w:cs="Arial"/>
        </w:rPr>
        <w:t>Metelli</w:t>
      </w:r>
      <w:proofErr w:type="spellEnd"/>
      <w:r w:rsidRPr="00C63FA6">
        <w:rPr>
          <w:rFonts w:ascii="Arial" w:hAnsi="Arial" w:cs="Arial"/>
        </w:rPr>
        <w:t xml:space="preserve"> and G. A. </w:t>
      </w:r>
      <w:proofErr w:type="spellStart"/>
      <w:r w:rsidRPr="00C63FA6">
        <w:rPr>
          <w:rFonts w:ascii="Arial" w:hAnsi="Arial" w:cs="Arial"/>
        </w:rPr>
        <w:t>Plizzari</w:t>
      </w:r>
      <w:proofErr w:type="spellEnd"/>
      <w:r w:rsidRPr="00C63FA6">
        <w:rPr>
          <w:rFonts w:ascii="Arial" w:hAnsi="Arial" w:cs="Arial"/>
        </w:rPr>
        <w:t xml:space="preserve">, ‘Influence of the relative rib area on bond </w:t>
      </w:r>
      <w:proofErr w:type="spellStart"/>
      <w:r w:rsidRPr="00C63FA6">
        <w:rPr>
          <w:rFonts w:ascii="Arial" w:hAnsi="Arial" w:cs="Arial"/>
        </w:rPr>
        <w:t>behaviour</w:t>
      </w:r>
      <w:proofErr w:type="spellEnd"/>
      <w:r w:rsidRPr="00C63FA6">
        <w:rPr>
          <w:rFonts w:ascii="Arial" w:hAnsi="Arial" w:cs="Arial"/>
        </w:rPr>
        <w:t xml:space="preserve">’, </w:t>
      </w:r>
      <w:r w:rsidRPr="00C63FA6">
        <w:rPr>
          <w:rFonts w:ascii="Arial" w:hAnsi="Arial" w:cs="Arial"/>
          <w:i/>
          <w:iCs/>
        </w:rPr>
        <w:t>Magazine of Concrete Research</w:t>
      </w:r>
      <w:r w:rsidRPr="00C63FA6">
        <w:rPr>
          <w:rFonts w:ascii="Arial" w:hAnsi="Arial" w:cs="Arial"/>
        </w:rPr>
        <w:t>, vol. 66, no. 6, pp. 277–294, Mar. 2014 [Online]. Available: 10.1680/macr.13.00198.</w:t>
      </w:r>
    </w:p>
    <w:p w14:paraId="0037C52A" w14:textId="77777777" w:rsidR="00C63FA6" w:rsidRPr="00C63FA6" w:rsidRDefault="00C63FA6" w:rsidP="00C63FA6">
      <w:pPr>
        <w:pStyle w:val="Bibliography"/>
        <w:rPr>
          <w:rFonts w:ascii="Arial" w:hAnsi="Arial" w:cs="Arial"/>
        </w:rPr>
      </w:pPr>
      <w:r w:rsidRPr="00C63FA6">
        <w:rPr>
          <w:rFonts w:ascii="Arial" w:hAnsi="Arial" w:cs="Arial"/>
        </w:rPr>
        <w:t>[12]</w:t>
      </w:r>
      <w:r w:rsidRPr="00C63FA6">
        <w:rPr>
          <w:rFonts w:ascii="Arial" w:hAnsi="Arial" w:cs="Arial"/>
        </w:rPr>
        <w:tab/>
        <w:t xml:space="preserve">S. Seok et al., ‘Finite element simulation of bond-zone behavior of pullout test of reinforcement embedded in concrete using concrete damage-plasticity model 2 (CDPM2)’, </w:t>
      </w:r>
      <w:r w:rsidRPr="00C63FA6">
        <w:rPr>
          <w:rFonts w:ascii="Arial" w:hAnsi="Arial" w:cs="Arial"/>
          <w:i/>
          <w:iCs/>
        </w:rPr>
        <w:t>Engineering Structures</w:t>
      </w:r>
      <w:r w:rsidRPr="00C63FA6">
        <w:rPr>
          <w:rFonts w:ascii="Arial" w:hAnsi="Arial" w:cs="Arial"/>
        </w:rPr>
        <w:t>, vol. 221, p. 110984, Oct. 2020 [Online]. Available: 10.1016/j.engstruct.2020.110984.</w:t>
      </w:r>
    </w:p>
    <w:p w14:paraId="769398E0" w14:textId="77777777" w:rsidR="00C63FA6" w:rsidRPr="00C63FA6" w:rsidRDefault="00C63FA6" w:rsidP="00C63FA6">
      <w:pPr>
        <w:pStyle w:val="Bibliography"/>
        <w:rPr>
          <w:rFonts w:ascii="Arial" w:hAnsi="Arial" w:cs="Arial"/>
        </w:rPr>
      </w:pPr>
      <w:r w:rsidRPr="00C63FA6">
        <w:rPr>
          <w:rFonts w:ascii="Arial" w:hAnsi="Arial" w:cs="Arial"/>
        </w:rPr>
        <w:t>[13]</w:t>
      </w:r>
      <w:r w:rsidRPr="00C63FA6">
        <w:rPr>
          <w:rFonts w:ascii="Arial" w:hAnsi="Arial" w:cs="Arial"/>
        </w:rPr>
        <w:tab/>
        <w:t xml:space="preserve">A. Hu et al., ‘Bond Characteristics between High-Strength Bars and Ultrahigh-Performance Concrete’, </w:t>
      </w:r>
      <w:r w:rsidRPr="00C63FA6">
        <w:rPr>
          <w:rFonts w:ascii="Arial" w:hAnsi="Arial" w:cs="Arial"/>
          <w:i/>
          <w:iCs/>
        </w:rPr>
        <w:t>J. Mater. Civ. Eng.</w:t>
      </w:r>
      <w:r w:rsidRPr="00C63FA6">
        <w:rPr>
          <w:rFonts w:ascii="Arial" w:hAnsi="Arial" w:cs="Arial"/>
        </w:rPr>
        <w:t>, vol. 32, no. 1, p. 04019323, Jan. 2020 [Online]. Available: 10.1061/(ASCE)MT.1943-5533.0002919.</w:t>
      </w:r>
    </w:p>
    <w:p w14:paraId="175CB831" w14:textId="77777777" w:rsidR="00C63FA6" w:rsidRPr="00C63FA6" w:rsidRDefault="00C63FA6" w:rsidP="00C63FA6">
      <w:pPr>
        <w:pStyle w:val="Bibliography"/>
        <w:rPr>
          <w:rFonts w:ascii="Arial" w:hAnsi="Arial" w:cs="Arial"/>
        </w:rPr>
      </w:pPr>
      <w:r w:rsidRPr="00C63FA6">
        <w:rPr>
          <w:rFonts w:ascii="Arial" w:hAnsi="Arial" w:cs="Arial"/>
        </w:rPr>
        <w:t>[14]</w:t>
      </w:r>
      <w:r w:rsidRPr="00C63FA6">
        <w:rPr>
          <w:rFonts w:ascii="Arial" w:hAnsi="Arial" w:cs="Arial"/>
        </w:rPr>
        <w:tab/>
        <w:t xml:space="preserve">A. A. Soliman et al., ‘Effects of the tensile properties of UHPC on the bond behavior’, </w:t>
      </w:r>
      <w:r w:rsidRPr="00C63FA6">
        <w:rPr>
          <w:rFonts w:ascii="Arial" w:hAnsi="Arial" w:cs="Arial"/>
          <w:i/>
          <w:iCs/>
        </w:rPr>
        <w:t>Construction and Building Materials</w:t>
      </w:r>
      <w:r w:rsidRPr="00C63FA6">
        <w:rPr>
          <w:rFonts w:ascii="Arial" w:hAnsi="Arial" w:cs="Arial"/>
        </w:rPr>
        <w:t>, vol. 392, p. 131990, Aug. 2023 [Online]. Available: 10.1016/j.conbuildmat.2023.131990.</w:t>
      </w:r>
    </w:p>
    <w:p w14:paraId="5B12EBF8" w14:textId="77777777" w:rsidR="00C63FA6" w:rsidRPr="00C63FA6" w:rsidRDefault="00C63FA6" w:rsidP="00C63FA6">
      <w:pPr>
        <w:pStyle w:val="Bibliography"/>
        <w:rPr>
          <w:rFonts w:ascii="Arial" w:hAnsi="Arial" w:cs="Arial"/>
        </w:rPr>
      </w:pPr>
      <w:r w:rsidRPr="00C63FA6">
        <w:rPr>
          <w:rFonts w:ascii="Arial" w:hAnsi="Arial" w:cs="Arial"/>
        </w:rPr>
        <w:t>[15]</w:t>
      </w:r>
      <w:r w:rsidRPr="00C63FA6">
        <w:rPr>
          <w:rFonts w:ascii="Arial" w:hAnsi="Arial" w:cs="Arial"/>
        </w:rPr>
        <w:tab/>
        <w:t xml:space="preserve">I. </w:t>
      </w:r>
      <w:proofErr w:type="spellStart"/>
      <w:r w:rsidRPr="00C63FA6">
        <w:rPr>
          <w:rFonts w:ascii="Arial" w:hAnsi="Arial" w:cs="Arial"/>
        </w:rPr>
        <w:t>Drygala</w:t>
      </w:r>
      <w:proofErr w:type="spellEnd"/>
      <w:r w:rsidRPr="00C63FA6">
        <w:rPr>
          <w:rFonts w:ascii="Arial" w:hAnsi="Arial" w:cs="Arial"/>
        </w:rPr>
        <w:t xml:space="preserve"> et al., ‘Numerical evaluation of seismic-induced damages in masonry elements of historical arch viaduct’, in </w:t>
      </w:r>
      <w:r w:rsidRPr="00C63FA6">
        <w:rPr>
          <w:rFonts w:ascii="Arial" w:hAnsi="Arial" w:cs="Arial"/>
          <w:i/>
          <w:iCs/>
        </w:rPr>
        <w:t>IOP Conference Series: Materials Science and Engineering</w:t>
      </w:r>
      <w:r w:rsidRPr="00C63FA6">
        <w:rPr>
          <w:rFonts w:ascii="Arial" w:hAnsi="Arial" w:cs="Arial"/>
        </w:rPr>
        <w:t xml:space="preserve">, 2018, vol. 364, no. 1, p. 012006[Online]. </w:t>
      </w:r>
      <w:proofErr w:type="gramStart"/>
      <w:r w:rsidRPr="00C63FA6">
        <w:rPr>
          <w:rFonts w:ascii="Arial" w:hAnsi="Arial" w:cs="Arial"/>
        </w:rPr>
        <w:t>Availablehttps://iopscience.iop.org/article/10.1088/1757-899X/364/1/012006/meta[</w:t>
      </w:r>
      <w:proofErr w:type="gramEnd"/>
      <w:r w:rsidRPr="00C63FA6">
        <w:rPr>
          <w:rFonts w:ascii="Arial" w:hAnsi="Arial" w:cs="Arial"/>
        </w:rPr>
        <w:t>Accessed: 29June2024].</w:t>
      </w:r>
    </w:p>
    <w:p w14:paraId="7FF35D76" w14:textId="77777777" w:rsidR="00C63FA6" w:rsidRPr="00C63FA6" w:rsidRDefault="00C63FA6" w:rsidP="00C63FA6">
      <w:pPr>
        <w:pStyle w:val="Bibliography"/>
        <w:rPr>
          <w:rFonts w:ascii="Arial" w:hAnsi="Arial" w:cs="Arial"/>
        </w:rPr>
      </w:pPr>
      <w:r w:rsidRPr="00C63FA6">
        <w:rPr>
          <w:rFonts w:ascii="Arial" w:hAnsi="Arial" w:cs="Arial"/>
        </w:rPr>
        <w:t>[16]</w:t>
      </w:r>
      <w:r w:rsidRPr="00C63FA6">
        <w:rPr>
          <w:rFonts w:ascii="Arial" w:hAnsi="Arial" w:cs="Arial"/>
        </w:rPr>
        <w:tab/>
        <w:t xml:space="preserve">318 ACI Committee, </w:t>
      </w:r>
      <w:r w:rsidRPr="00C63FA6">
        <w:rPr>
          <w:rFonts w:ascii="Arial" w:hAnsi="Arial" w:cs="Arial"/>
          <w:i/>
          <w:iCs/>
        </w:rPr>
        <w:t>Building code requirements for structural concrete (ACI 318-08) and commentary</w:t>
      </w:r>
      <w:r w:rsidRPr="00C63FA6">
        <w:rPr>
          <w:rFonts w:ascii="Arial" w:hAnsi="Arial" w:cs="Arial"/>
        </w:rPr>
        <w:t xml:space="preserve">. American Concrete Institute, 2008[Online]. </w:t>
      </w:r>
      <w:proofErr w:type="gramStart"/>
      <w:r w:rsidRPr="00C63FA6">
        <w:rPr>
          <w:rFonts w:ascii="Arial" w:hAnsi="Arial" w:cs="Arial"/>
        </w:rPr>
        <w:t>Availablehttps://books.google.com/books?hl=zh-CN&amp;lr=&amp;id=c6yQszMV2-EC&amp;oi=fnd&amp;pg=PT10&amp;dq=Building+Code+Requirements+for+Structural+Concrete+(ACI+318-08)+and+Commentary&amp;ots=nZNrMX4yPF&amp;sig=5FmtjAhkD_oWZdKzVcapZ34cqME[</w:t>
      </w:r>
      <w:proofErr w:type="gramEnd"/>
      <w:r w:rsidRPr="00C63FA6">
        <w:rPr>
          <w:rFonts w:ascii="Arial" w:hAnsi="Arial" w:cs="Arial"/>
        </w:rPr>
        <w:t>Accessed: 27September2024].</w:t>
      </w:r>
    </w:p>
    <w:p w14:paraId="365565F0" w14:textId="77777777" w:rsidR="00C63FA6" w:rsidRPr="00C63FA6" w:rsidRDefault="00C63FA6" w:rsidP="00C63FA6">
      <w:pPr>
        <w:pStyle w:val="Bibliography"/>
        <w:rPr>
          <w:rFonts w:ascii="Arial" w:hAnsi="Arial" w:cs="Arial"/>
        </w:rPr>
      </w:pPr>
      <w:r w:rsidRPr="00C63FA6">
        <w:rPr>
          <w:rFonts w:ascii="Arial" w:hAnsi="Arial" w:cs="Arial"/>
        </w:rPr>
        <w:t>[17]</w:t>
      </w:r>
      <w:r w:rsidRPr="00C63FA6">
        <w:rPr>
          <w:rFonts w:ascii="Arial" w:hAnsi="Arial" w:cs="Arial"/>
        </w:rPr>
        <w:tab/>
        <w:t xml:space="preserve">R. M. </w:t>
      </w:r>
      <w:proofErr w:type="spellStart"/>
      <w:r w:rsidRPr="00C63FA6">
        <w:rPr>
          <w:rFonts w:ascii="Arial" w:hAnsi="Arial" w:cs="Arial"/>
        </w:rPr>
        <w:t>Haralick</w:t>
      </w:r>
      <w:proofErr w:type="spellEnd"/>
      <w:r w:rsidRPr="00C63FA6">
        <w:rPr>
          <w:rFonts w:ascii="Arial" w:hAnsi="Arial" w:cs="Arial"/>
        </w:rPr>
        <w:t xml:space="preserve">, ‘Using perspective transformations in scene analysis’, </w:t>
      </w:r>
      <w:r w:rsidRPr="00C63FA6">
        <w:rPr>
          <w:rFonts w:ascii="Arial" w:hAnsi="Arial" w:cs="Arial"/>
          <w:i/>
          <w:iCs/>
        </w:rPr>
        <w:t>Computer Graphics and Image Processing</w:t>
      </w:r>
      <w:r w:rsidRPr="00C63FA6">
        <w:rPr>
          <w:rFonts w:ascii="Arial" w:hAnsi="Arial" w:cs="Arial"/>
        </w:rPr>
        <w:t>, vol. 13, no. 3, pp. 191–221, Jul. 1980 [Online]. Available: 10.1016/0146-664</w:t>
      </w:r>
      <w:proofErr w:type="gramStart"/>
      <w:r w:rsidRPr="00C63FA6">
        <w:rPr>
          <w:rFonts w:ascii="Arial" w:hAnsi="Arial" w:cs="Arial"/>
        </w:rPr>
        <w:t>X(</w:t>
      </w:r>
      <w:proofErr w:type="gramEnd"/>
      <w:r w:rsidRPr="00C63FA6">
        <w:rPr>
          <w:rFonts w:ascii="Arial" w:hAnsi="Arial" w:cs="Arial"/>
        </w:rPr>
        <w:t>80)90046-5.</w:t>
      </w:r>
    </w:p>
    <w:p w14:paraId="05347B96" w14:textId="77777777" w:rsidR="00C63FA6" w:rsidRPr="00C63FA6" w:rsidRDefault="00C63FA6" w:rsidP="00C63FA6">
      <w:pPr>
        <w:pStyle w:val="Bibliography"/>
        <w:rPr>
          <w:rFonts w:ascii="Arial" w:hAnsi="Arial" w:cs="Arial"/>
        </w:rPr>
      </w:pPr>
      <w:r w:rsidRPr="00C63FA6">
        <w:rPr>
          <w:rFonts w:ascii="Arial" w:hAnsi="Arial" w:cs="Arial"/>
        </w:rPr>
        <w:t>[18]</w:t>
      </w:r>
      <w:r w:rsidRPr="00C63FA6">
        <w:rPr>
          <w:rFonts w:ascii="Arial" w:hAnsi="Arial" w:cs="Arial"/>
        </w:rPr>
        <w:tab/>
        <w:t xml:space="preserve">Y. </w:t>
      </w:r>
      <w:proofErr w:type="spellStart"/>
      <w:r w:rsidRPr="00C63FA6">
        <w:rPr>
          <w:rFonts w:ascii="Arial" w:hAnsi="Arial" w:cs="Arial"/>
        </w:rPr>
        <w:t>LeCun</w:t>
      </w:r>
      <w:proofErr w:type="spellEnd"/>
      <w:r w:rsidRPr="00C63FA6">
        <w:rPr>
          <w:rFonts w:ascii="Arial" w:hAnsi="Arial" w:cs="Arial"/>
        </w:rPr>
        <w:t xml:space="preserve"> et al., ‘Gradient-based learning applied to document recognition’, </w:t>
      </w:r>
      <w:r w:rsidRPr="00C63FA6">
        <w:rPr>
          <w:rFonts w:ascii="Arial" w:hAnsi="Arial" w:cs="Arial"/>
          <w:i/>
          <w:iCs/>
        </w:rPr>
        <w:t>Proceedings of the IEEE</w:t>
      </w:r>
      <w:r w:rsidRPr="00C63FA6">
        <w:rPr>
          <w:rFonts w:ascii="Arial" w:hAnsi="Arial" w:cs="Arial"/>
        </w:rPr>
        <w:t>, vol. 86, no. 11, pp. 2278–2324, 1998.</w:t>
      </w:r>
    </w:p>
    <w:p w14:paraId="29C83ED8" w14:textId="4A9F3CC6" w:rsidR="0027040B" w:rsidRPr="0027040B" w:rsidRDefault="00061879" w:rsidP="00555C6D">
      <w:pPr>
        <w:rPr>
          <w:rFonts w:ascii="Arial" w:hAnsi="Arial" w:cs="Arial"/>
        </w:rPr>
      </w:pPr>
      <w:r>
        <w:rPr>
          <w:rFonts w:ascii="Arial" w:hAnsi="Arial" w:cs="Arial"/>
        </w:rPr>
        <w:fldChar w:fldCharType="end"/>
      </w:r>
    </w:p>
    <w:sectPr w:rsidR="0027040B" w:rsidRPr="0027040B" w:rsidSect="00EC5CE1">
      <w:footerReference w:type="even" r:id="rId61"/>
      <w:footerReference w:type="default" r:id="rId62"/>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3A37C7" w14:textId="77777777" w:rsidR="00AB4BB5" w:rsidRDefault="00AB4BB5" w:rsidP="00003135">
      <w:r>
        <w:separator/>
      </w:r>
    </w:p>
  </w:endnote>
  <w:endnote w:type="continuationSeparator" w:id="0">
    <w:p w14:paraId="717E31A9" w14:textId="77777777" w:rsidR="00AB4BB5" w:rsidRDefault="00AB4BB5" w:rsidP="00003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CDF56" w14:textId="5FBB6863" w:rsidR="00003135" w:rsidRDefault="00003135"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73633558"/>
      <w:docPartObj>
        <w:docPartGallery w:val="Page Numbers (Bottom of Page)"/>
        <w:docPartUnique/>
      </w:docPartObj>
    </w:sdtPr>
    <w:sdtEndPr>
      <w:rPr>
        <w:rStyle w:val="PageNumber"/>
      </w:rPr>
    </w:sdtEnd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4438F2B" w14:textId="34777CE6" w:rsidR="00003135" w:rsidRDefault="00003135" w:rsidP="00003135">
    <w:pPr>
      <w:pStyle w:val="Footer"/>
      <w:ind w:right="360"/>
      <w:jc w:val="right"/>
    </w:pPr>
    <w:r>
      <w:t xml:space="preserve">TRANS-IPIC </w:t>
    </w:r>
    <w:r w:rsidR="00B05328">
      <w:t>Final Report</w:t>
    </w:r>
    <w:r>
      <w:t xml:space="preserve"> </w:t>
    </w:r>
    <w:r w:rsidR="007B772F">
      <w:t>– Page#</w:t>
    </w:r>
  </w:p>
  <w:p w14:paraId="27664B25" w14:textId="77777777" w:rsidR="00003135" w:rsidRDefault="000031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656A1E" w14:textId="77777777" w:rsidR="00AB4BB5" w:rsidRDefault="00AB4BB5" w:rsidP="00003135">
      <w:r>
        <w:separator/>
      </w:r>
    </w:p>
  </w:footnote>
  <w:footnote w:type="continuationSeparator" w:id="0">
    <w:p w14:paraId="1CE4CA53" w14:textId="77777777" w:rsidR="00AB4BB5" w:rsidRDefault="00AB4BB5" w:rsidP="000031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6D77E6"/>
    <w:multiLevelType w:val="multilevel"/>
    <w:tmpl w:val="27368E7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38B94205"/>
    <w:multiLevelType w:val="hybridMultilevel"/>
    <w:tmpl w:val="76C0260C"/>
    <w:lvl w:ilvl="0" w:tplc="D0D069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99221A"/>
    <w:multiLevelType w:val="hybridMultilevel"/>
    <w:tmpl w:val="D7F8057A"/>
    <w:lvl w:ilvl="0" w:tplc="4684AC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3B944C8"/>
    <w:multiLevelType w:val="hybridMultilevel"/>
    <w:tmpl w:val="2BA6F5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59C366F1"/>
    <w:multiLevelType w:val="hybridMultilevel"/>
    <w:tmpl w:val="B8DEC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D66647A"/>
    <w:multiLevelType w:val="hybridMultilevel"/>
    <w:tmpl w:val="C1489118"/>
    <w:lvl w:ilvl="0" w:tplc="F4DAF9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2577D40"/>
    <w:multiLevelType w:val="hybridMultilevel"/>
    <w:tmpl w:val="F0626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DC0299F"/>
    <w:multiLevelType w:val="hybridMultilevel"/>
    <w:tmpl w:val="DE48FC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17C61D3"/>
    <w:multiLevelType w:val="hybridMultilevel"/>
    <w:tmpl w:val="A5D684B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5"/>
  </w:num>
  <w:num w:numId="2">
    <w:abstractNumId w:val="9"/>
  </w:num>
  <w:num w:numId="3">
    <w:abstractNumId w:val="8"/>
  </w:num>
  <w:num w:numId="4">
    <w:abstractNumId w:val="2"/>
  </w:num>
  <w:num w:numId="5">
    <w:abstractNumId w:val="6"/>
  </w:num>
  <w:num w:numId="6">
    <w:abstractNumId w:val="0"/>
  </w:num>
  <w:num w:numId="7">
    <w:abstractNumId w:val="1"/>
  </w:num>
  <w:num w:numId="8">
    <w:abstractNumId w:val="3"/>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4DC"/>
    <w:rsid w:val="00003135"/>
    <w:rsid w:val="00015F77"/>
    <w:rsid w:val="00016F9C"/>
    <w:rsid w:val="0002038A"/>
    <w:rsid w:val="00025868"/>
    <w:rsid w:val="00025BF4"/>
    <w:rsid w:val="00036349"/>
    <w:rsid w:val="00050199"/>
    <w:rsid w:val="00054AC0"/>
    <w:rsid w:val="00061879"/>
    <w:rsid w:val="000631F4"/>
    <w:rsid w:val="00071249"/>
    <w:rsid w:val="00076C34"/>
    <w:rsid w:val="00080F82"/>
    <w:rsid w:val="00095E98"/>
    <w:rsid w:val="000A327C"/>
    <w:rsid w:val="000A7CC0"/>
    <w:rsid w:val="000B7175"/>
    <w:rsid w:val="000C6AD3"/>
    <w:rsid w:val="000C7BF5"/>
    <w:rsid w:val="000D5C7B"/>
    <w:rsid w:val="000D7002"/>
    <w:rsid w:val="000E14DC"/>
    <w:rsid w:val="000E696C"/>
    <w:rsid w:val="000E7EAC"/>
    <w:rsid w:val="000F30D4"/>
    <w:rsid w:val="00107E64"/>
    <w:rsid w:val="00122F0B"/>
    <w:rsid w:val="00131BE9"/>
    <w:rsid w:val="00137DE8"/>
    <w:rsid w:val="00152B92"/>
    <w:rsid w:val="00153386"/>
    <w:rsid w:val="0015474A"/>
    <w:rsid w:val="00161B2D"/>
    <w:rsid w:val="00177B1B"/>
    <w:rsid w:val="00181014"/>
    <w:rsid w:val="001816EF"/>
    <w:rsid w:val="001857E6"/>
    <w:rsid w:val="00191F7D"/>
    <w:rsid w:val="001A0464"/>
    <w:rsid w:val="001A3757"/>
    <w:rsid w:val="001B3BA5"/>
    <w:rsid w:val="001B4BED"/>
    <w:rsid w:val="001C1DE5"/>
    <w:rsid w:val="001C28E4"/>
    <w:rsid w:val="001C76A5"/>
    <w:rsid w:val="001D1B5E"/>
    <w:rsid w:val="001E1C15"/>
    <w:rsid w:val="001F2338"/>
    <w:rsid w:val="001F37C8"/>
    <w:rsid w:val="001F4C28"/>
    <w:rsid w:val="00202626"/>
    <w:rsid w:val="00222705"/>
    <w:rsid w:val="0022366A"/>
    <w:rsid w:val="00232B89"/>
    <w:rsid w:val="002473F0"/>
    <w:rsid w:val="00254BEC"/>
    <w:rsid w:val="002619B3"/>
    <w:rsid w:val="00264A72"/>
    <w:rsid w:val="0027040B"/>
    <w:rsid w:val="002A04B2"/>
    <w:rsid w:val="002B6ECD"/>
    <w:rsid w:val="002B707B"/>
    <w:rsid w:val="002C58B4"/>
    <w:rsid w:val="002D07B0"/>
    <w:rsid w:val="002D0E86"/>
    <w:rsid w:val="002D273B"/>
    <w:rsid w:val="002E02AF"/>
    <w:rsid w:val="002E3A70"/>
    <w:rsid w:val="002E43DD"/>
    <w:rsid w:val="002F6E92"/>
    <w:rsid w:val="003009D9"/>
    <w:rsid w:val="0031365D"/>
    <w:rsid w:val="00322B5F"/>
    <w:rsid w:val="00353B48"/>
    <w:rsid w:val="0038274C"/>
    <w:rsid w:val="0038297C"/>
    <w:rsid w:val="00383688"/>
    <w:rsid w:val="003840F3"/>
    <w:rsid w:val="00395F7E"/>
    <w:rsid w:val="003A0214"/>
    <w:rsid w:val="003A6320"/>
    <w:rsid w:val="003D1AC6"/>
    <w:rsid w:val="003D51CD"/>
    <w:rsid w:val="0042291C"/>
    <w:rsid w:val="00447B26"/>
    <w:rsid w:val="00452099"/>
    <w:rsid w:val="004613D1"/>
    <w:rsid w:val="00461465"/>
    <w:rsid w:val="0046458E"/>
    <w:rsid w:val="00481190"/>
    <w:rsid w:val="004915D8"/>
    <w:rsid w:val="004C2463"/>
    <w:rsid w:val="004C4B67"/>
    <w:rsid w:val="004D1957"/>
    <w:rsid w:val="005019B7"/>
    <w:rsid w:val="00505900"/>
    <w:rsid w:val="00513CF3"/>
    <w:rsid w:val="00517657"/>
    <w:rsid w:val="0052303B"/>
    <w:rsid w:val="00526CAA"/>
    <w:rsid w:val="0053069F"/>
    <w:rsid w:val="00555C6D"/>
    <w:rsid w:val="005572F3"/>
    <w:rsid w:val="00575458"/>
    <w:rsid w:val="00580611"/>
    <w:rsid w:val="00591E56"/>
    <w:rsid w:val="00591F9C"/>
    <w:rsid w:val="005921C5"/>
    <w:rsid w:val="005A09D6"/>
    <w:rsid w:val="005C11DA"/>
    <w:rsid w:val="005C4EA9"/>
    <w:rsid w:val="005D0447"/>
    <w:rsid w:val="005D5D11"/>
    <w:rsid w:val="005D5E48"/>
    <w:rsid w:val="005E1892"/>
    <w:rsid w:val="005F4C07"/>
    <w:rsid w:val="005F6294"/>
    <w:rsid w:val="00600ABC"/>
    <w:rsid w:val="00602B47"/>
    <w:rsid w:val="006033CF"/>
    <w:rsid w:val="006260BE"/>
    <w:rsid w:val="00633092"/>
    <w:rsid w:val="00633821"/>
    <w:rsid w:val="0065054C"/>
    <w:rsid w:val="00653235"/>
    <w:rsid w:val="00657165"/>
    <w:rsid w:val="00670CC3"/>
    <w:rsid w:val="00672114"/>
    <w:rsid w:val="00683A7D"/>
    <w:rsid w:val="0069362D"/>
    <w:rsid w:val="006A6940"/>
    <w:rsid w:val="006B10CC"/>
    <w:rsid w:val="006B3CA1"/>
    <w:rsid w:val="006C5FC5"/>
    <w:rsid w:val="006D3327"/>
    <w:rsid w:val="006F3261"/>
    <w:rsid w:val="00702CC0"/>
    <w:rsid w:val="00713DDF"/>
    <w:rsid w:val="007219EC"/>
    <w:rsid w:val="00730C0F"/>
    <w:rsid w:val="00730F68"/>
    <w:rsid w:val="007320E5"/>
    <w:rsid w:val="00735293"/>
    <w:rsid w:val="00740C44"/>
    <w:rsid w:val="00742DB6"/>
    <w:rsid w:val="007430AA"/>
    <w:rsid w:val="007579F3"/>
    <w:rsid w:val="00760592"/>
    <w:rsid w:val="00763A45"/>
    <w:rsid w:val="00773C84"/>
    <w:rsid w:val="0078145E"/>
    <w:rsid w:val="007847E6"/>
    <w:rsid w:val="00786C01"/>
    <w:rsid w:val="00790EC1"/>
    <w:rsid w:val="00795202"/>
    <w:rsid w:val="007A7D1B"/>
    <w:rsid w:val="007B76C2"/>
    <w:rsid w:val="007B772F"/>
    <w:rsid w:val="007D0E0F"/>
    <w:rsid w:val="007D0ED1"/>
    <w:rsid w:val="007E1BF3"/>
    <w:rsid w:val="007F1251"/>
    <w:rsid w:val="007F292F"/>
    <w:rsid w:val="007F4031"/>
    <w:rsid w:val="007F700D"/>
    <w:rsid w:val="008118AA"/>
    <w:rsid w:val="00830685"/>
    <w:rsid w:val="008377F2"/>
    <w:rsid w:val="00842973"/>
    <w:rsid w:val="00844E1A"/>
    <w:rsid w:val="00846B94"/>
    <w:rsid w:val="00854BD7"/>
    <w:rsid w:val="00861446"/>
    <w:rsid w:val="0086655B"/>
    <w:rsid w:val="008734F3"/>
    <w:rsid w:val="00884160"/>
    <w:rsid w:val="00885BF2"/>
    <w:rsid w:val="00887751"/>
    <w:rsid w:val="00887B67"/>
    <w:rsid w:val="008A3EE0"/>
    <w:rsid w:val="008C147E"/>
    <w:rsid w:val="008C2409"/>
    <w:rsid w:val="008E028F"/>
    <w:rsid w:val="008F6A89"/>
    <w:rsid w:val="0090463E"/>
    <w:rsid w:val="00906FF8"/>
    <w:rsid w:val="0091159F"/>
    <w:rsid w:val="009138C5"/>
    <w:rsid w:val="00936388"/>
    <w:rsid w:val="00942572"/>
    <w:rsid w:val="00942FA6"/>
    <w:rsid w:val="00953564"/>
    <w:rsid w:val="00956657"/>
    <w:rsid w:val="009623AB"/>
    <w:rsid w:val="0097159D"/>
    <w:rsid w:val="00976B2F"/>
    <w:rsid w:val="00981ADC"/>
    <w:rsid w:val="00984960"/>
    <w:rsid w:val="009907FC"/>
    <w:rsid w:val="009937A0"/>
    <w:rsid w:val="009A3896"/>
    <w:rsid w:val="009A3E91"/>
    <w:rsid w:val="009B6C44"/>
    <w:rsid w:val="009C42C2"/>
    <w:rsid w:val="009E095E"/>
    <w:rsid w:val="009E5271"/>
    <w:rsid w:val="009E52DA"/>
    <w:rsid w:val="009F65C3"/>
    <w:rsid w:val="009F6CC7"/>
    <w:rsid w:val="00A02B48"/>
    <w:rsid w:val="00A05287"/>
    <w:rsid w:val="00A05C80"/>
    <w:rsid w:val="00A1269B"/>
    <w:rsid w:val="00A1511B"/>
    <w:rsid w:val="00A23B6A"/>
    <w:rsid w:val="00A63A47"/>
    <w:rsid w:val="00A72897"/>
    <w:rsid w:val="00A92265"/>
    <w:rsid w:val="00AA6310"/>
    <w:rsid w:val="00AA6DE3"/>
    <w:rsid w:val="00AB0464"/>
    <w:rsid w:val="00AB1460"/>
    <w:rsid w:val="00AB2B9A"/>
    <w:rsid w:val="00AB4BB5"/>
    <w:rsid w:val="00AC01CF"/>
    <w:rsid w:val="00AC4876"/>
    <w:rsid w:val="00AD02FB"/>
    <w:rsid w:val="00AD0954"/>
    <w:rsid w:val="00AD5398"/>
    <w:rsid w:val="00AD7E11"/>
    <w:rsid w:val="00AF283B"/>
    <w:rsid w:val="00AF3601"/>
    <w:rsid w:val="00B05328"/>
    <w:rsid w:val="00B079DA"/>
    <w:rsid w:val="00B20F7D"/>
    <w:rsid w:val="00B2514C"/>
    <w:rsid w:val="00B32548"/>
    <w:rsid w:val="00B35A16"/>
    <w:rsid w:val="00B5022F"/>
    <w:rsid w:val="00B57A30"/>
    <w:rsid w:val="00B6212E"/>
    <w:rsid w:val="00B628E0"/>
    <w:rsid w:val="00B6378C"/>
    <w:rsid w:val="00B678B8"/>
    <w:rsid w:val="00B67B2B"/>
    <w:rsid w:val="00B73103"/>
    <w:rsid w:val="00B77DF6"/>
    <w:rsid w:val="00B94388"/>
    <w:rsid w:val="00B96232"/>
    <w:rsid w:val="00BB0981"/>
    <w:rsid w:val="00BE385B"/>
    <w:rsid w:val="00BE6BCF"/>
    <w:rsid w:val="00C16B45"/>
    <w:rsid w:val="00C20294"/>
    <w:rsid w:val="00C42E43"/>
    <w:rsid w:val="00C55E18"/>
    <w:rsid w:val="00C62012"/>
    <w:rsid w:val="00C63FA6"/>
    <w:rsid w:val="00C65101"/>
    <w:rsid w:val="00C674CF"/>
    <w:rsid w:val="00C70BB2"/>
    <w:rsid w:val="00C72FD4"/>
    <w:rsid w:val="00C73FEA"/>
    <w:rsid w:val="00C872AD"/>
    <w:rsid w:val="00CA30D8"/>
    <w:rsid w:val="00CC45AB"/>
    <w:rsid w:val="00CD4330"/>
    <w:rsid w:val="00CE36C8"/>
    <w:rsid w:val="00D03693"/>
    <w:rsid w:val="00D06468"/>
    <w:rsid w:val="00D130AF"/>
    <w:rsid w:val="00D22620"/>
    <w:rsid w:val="00D265F9"/>
    <w:rsid w:val="00D27462"/>
    <w:rsid w:val="00D27A38"/>
    <w:rsid w:val="00D37F07"/>
    <w:rsid w:val="00D40A57"/>
    <w:rsid w:val="00D5687B"/>
    <w:rsid w:val="00D61CE4"/>
    <w:rsid w:val="00D64A40"/>
    <w:rsid w:val="00D65611"/>
    <w:rsid w:val="00D72B79"/>
    <w:rsid w:val="00D73A64"/>
    <w:rsid w:val="00D8002C"/>
    <w:rsid w:val="00D8022F"/>
    <w:rsid w:val="00D815D6"/>
    <w:rsid w:val="00D82261"/>
    <w:rsid w:val="00D8770C"/>
    <w:rsid w:val="00D93DE4"/>
    <w:rsid w:val="00D94E1A"/>
    <w:rsid w:val="00D96A58"/>
    <w:rsid w:val="00DA4623"/>
    <w:rsid w:val="00DB4241"/>
    <w:rsid w:val="00E25DE1"/>
    <w:rsid w:val="00E351E8"/>
    <w:rsid w:val="00E476D7"/>
    <w:rsid w:val="00E535A0"/>
    <w:rsid w:val="00E54633"/>
    <w:rsid w:val="00E551C2"/>
    <w:rsid w:val="00E60D7F"/>
    <w:rsid w:val="00E6685A"/>
    <w:rsid w:val="00E70380"/>
    <w:rsid w:val="00E9030E"/>
    <w:rsid w:val="00E91A7E"/>
    <w:rsid w:val="00EA6D61"/>
    <w:rsid w:val="00EA7ECB"/>
    <w:rsid w:val="00EB2532"/>
    <w:rsid w:val="00EC5CE1"/>
    <w:rsid w:val="00EF19C9"/>
    <w:rsid w:val="00EF658E"/>
    <w:rsid w:val="00F02B0E"/>
    <w:rsid w:val="00F05EDB"/>
    <w:rsid w:val="00F21645"/>
    <w:rsid w:val="00F26DF9"/>
    <w:rsid w:val="00F33B86"/>
    <w:rsid w:val="00F34E21"/>
    <w:rsid w:val="00F36026"/>
    <w:rsid w:val="00F44ABA"/>
    <w:rsid w:val="00F61EF5"/>
    <w:rsid w:val="00F63473"/>
    <w:rsid w:val="00F67264"/>
    <w:rsid w:val="00F67700"/>
    <w:rsid w:val="00F67AB9"/>
    <w:rsid w:val="00F71576"/>
    <w:rsid w:val="00F96A58"/>
    <w:rsid w:val="00FB2886"/>
    <w:rsid w:val="00FC0A63"/>
    <w:rsid w:val="00FC16D7"/>
    <w:rsid w:val="00FE4F1C"/>
    <w:rsid w:val="1708B028"/>
    <w:rsid w:val="17A17AFD"/>
    <w:rsid w:val="1CC7F6B8"/>
    <w:rsid w:val="5C3CDA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76AB63"/>
  <w15:chartTrackingRefBased/>
  <w15:docId w15:val="{91D60752-08C9-E547-B218-0C350D70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0F7D"/>
  </w:style>
  <w:style w:type="paragraph" w:styleId="Heading1">
    <w:name w:val="heading 1"/>
    <w:basedOn w:val="Normal"/>
    <w:next w:val="Normal"/>
    <w:link w:val="Heading1Char"/>
    <w:uiPriority w:val="9"/>
    <w:qFormat/>
    <w:rsid w:val="00E551C2"/>
    <w:pPr>
      <w:outlineLvl w:val="0"/>
    </w:pPr>
    <w:rPr>
      <w:rFonts w:ascii="Arial" w:hAnsi="Arial" w:cs="Arial"/>
      <w:b/>
      <w:bCs/>
      <w:sz w:val="22"/>
      <w:szCs w:val="22"/>
    </w:rPr>
  </w:style>
  <w:style w:type="paragraph" w:styleId="Heading2">
    <w:name w:val="heading 2"/>
    <w:basedOn w:val="Normal"/>
    <w:next w:val="Normal"/>
    <w:link w:val="Heading2Char"/>
    <w:uiPriority w:val="9"/>
    <w:unhideWhenUsed/>
    <w:qFormat/>
    <w:rsid w:val="00D130AF"/>
    <w:pPr>
      <w:jc w:val="both"/>
      <w:outlineLvl w:val="1"/>
    </w:pPr>
    <w:rPr>
      <w:rFonts w:ascii="Arial" w:eastAsia="Times New Roman" w:hAnsi="Arial" w:cs="Arial"/>
      <w:b/>
      <w:bCs/>
      <w:kern w:val="0"/>
      <w:sz w:val="22"/>
      <w:szCs w:val="22"/>
      <w14:ligatures w14:val="none"/>
    </w:rPr>
  </w:style>
  <w:style w:type="paragraph" w:styleId="Heading3">
    <w:name w:val="heading 3"/>
    <w:basedOn w:val="Normal"/>
    <w:next w:val="Normal"/>
    <w:link w:val="Heading3Char"/>
    <w:uiPriority w:val="9"/>
    <w:unhideWhenUsed/>
    <w:qFormat/>
    <w:rsid w:val="00D130AF"/>
    <w:pPr>
      <w:jc w:val="both"/>
      <w:outlineLvl w:val="2"/>
    </w:pPr>
    <w:rPr>
      <w:rFonts w:ascii="Arial" w:eastAsia="Times New Roman" w:hAnsi="Arial" w:cs="Arial"/>
      <w:kern w:val="0"/>
      <w:sz w:val="22"/>
      <w:szCs w:val="22"/>
      <w:u w:val="single"/>
      <w14:ligatures w14:val="none"/>
    </w:rPr>
  </w:style>
  <w:style w:type="paragraph" w:styleId="Heading4">
    <w:name w:val="heading 4"/>
    <w:basedOn w:val="Normal"/>
    <w:next w:val="Normal"/>
    <w:link w:val="Heading4Char"/>
    <w:uiPriority w:val="9"/>
    <w:unhideWhenUsed/>
    <w:qFormat/>
    <w:rsid w:val="000D7002"/>
    <w:pPr>
      <w:contextualSpacing/>
      <w:outlineLvl w:val="3"/>
    </w:pPr>
    <w:rPr>
      <w:rFonts w:ascii="Arial" w:eastAsia="DengXian" w:hAnsi="Arial" w:cs="Arial"/>
      <w:i/>
      <w:iCs/>
      <w:sz w:val="22"/>
      <w:szCs w:val="22"/>
      <w:lang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character" w:customStyle="1" w:styleId="Heading1Char">
    <w:name w:val="Heading 1 Char"/>
    <w:basedOn w:val="DefaultParagraphFont"/>
    <w:link w:val="Heading1"/>
    <w:uiPriority w:val="9"/>
    <w:rsid w:val="00E551C2"/>
    <w:rPr>
      <w:rFonts w:ascii="Arial" w:hAnsi="Arial" w:cs="Arial"/>
      <w:b/>
      <w:bCs/>
      <w:sz w:val="22"/>
      <w:szCs w:val="22"/>
    </w:rPr>
  </w:style>
  <w:style w:type="paragraph" w:styleId="Bibliography">
    <w:name w:val="Bibliography"/>
    <w:basedOn w:val="Normal"/>
    <w:next w:val="Normal"/>
    <w:uiPriority w:val="37"/>
    <w:unhideWhenUsed/>
    <w:rsid w:val="00AB1460"/>
    <w:pPr>
      <w:tabs>
        <w:tab w:val="left" w:pos="504"/>
      </w:tabs>
      <w:ind w:left="504" w:hanging="504"/>
    </w:pPr>
  </w:style>
  <w:style w:type="table" w:styleId="TableGrid">
    <w:name w:val="Table Grid"/>
    <w:basedOn w:val="TableNormal"/>
    <w:uiPriority w:val="39"/>
    <w:rsid w:val="00AB14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B1460"/>
    <w:rPr>
      <w:color w:val="808080"/>
    </w:rPr>
  </w:style>
  <w:style w:type="table" w:customStyle="1" w:styleId="TableGrid1">
    <w:name w:val="Table Grid1"/>
    <w:basedOn w:val="TableNormal"/>
    <w:next w:val="TableGrid"/>
    <w:uiPriority w:val="39"/>
    <w:rsid w:val="00AB1460"/>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B1460"/>
    <w:rPr>
      <w:rFonts w:eastAsiaTheme="minorEastAsia"/>
      <w:sz w:val="21"/>
      <w:szCs w:val="22"/>
      <w:lang w:eastAsia="zh-CN"/>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2Char">
    <w:name w:val="Heading 2 Char"/>
    <w:basedOn w:val="DefaultParagraphFont"/>
    <w:link w:val="Heading2"/>
    <w:uiPriority w:val="9"/>
    <w:rsid w:val="00D130AF"/>
    <w:rPr>
      <w:rFonts w:ascii="Arial" w:eastAsia="Times New Roman" w:hAnsi="Arial" w:cs="Arial"/>
      <w:b/>
      <w:bCs/>
      <w:kern w:val="0"/>
      <w:sz w:val="22"/>
      <w:szCs w:val="22"/>
      <w14:ligatures w14:val="none"/>
    </w:rPr>
  </w:style>
  <w:style w:type="character" w:customStyle="1" w:styleId="Heading3Char">
    <w:name w:val="Heading 3 Char"/>
    <w:basedOn w:val="DefaultParagraphFont"/>
    <w:link w:val="Heading3"/>
    <w:uiPriority w:val="9"/>
    <w:rsid w:val="00D130AF"/>
    <w:rPr>
      <w:rFonts w:ascii="Arial" w:eastAsia="Times New Roman" w:hAnsi="Arial" w:cs="Arial"/>
      <w:kern w:val="0"/>
      <w:sz w:val="22"/>
      <w:szCs w:val="22"/>
      <w:u w:val="single"/>
      <w14:ligatures w14:val="none"/>
    </w:rPr>
  </w:style>
  <w:style w:type="character" w:customStyle="1" w:styleId="Heading4Char">
    <w:name w:val="Heading 4 Char"/>
    <w:basedOn w:val="DefaultParagraphFont"/>
    <w:link w:val="Heading4"/>
    <w:uiPriority w:val="9"/>
    <w:rsid w:val="000D7002"/>
    <w:rPr>
      <w:rFonts w:ascii="Arial" w:eastAsia="DengXian" w:hAnsi="Arial" w:cs="Arial"/>
      <w:i/>
      <w:iCs/>
      <w:sz w:val="22"/>
      <w:szCs w:val="22"/>
      <w:lang w:eastAsia="zh-CN"/>
    </w:rPr>
  </w:style>
  <w:style w:type="table" w:customStyle="1" w:styleId="TableGrid2">
    <w:name w:val="Table Grid2"/>
    <w:basedOn w:val="TableNormal"/>
    <w:next w:val="TableGrid"/>
    <w:uiPriority w:val="39"/>
    <w:rsid w:val="00984960"/>
    <w:rPr>
      <w:rFonts w:eastAsia="DengXian"/>
      <w:kern w:val="0"/>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next w:val="TableGridLight"/>
    <w:uiPriority w:val="40"/>
    <w:rsid w:val="00984960"/>
    <w:rPr>
      <w:rFonts w:eastAsia="DengXian"/>
      <w:kern w:val="0"/>
      <w:sz w:val="22"/>
      <w:szCs w:val="22"/>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CommentText">
    <w:name w:val="annotation text"/>
    <w:basedOn w:val="Normal"/>
    <w:link w:val="CommentTextChar"/>
    <w:uiPriority w:val="99"/>
    <w:semiHidden/>
    <w:unhideWhenUsed/>
    <w:rsid w:val="00984960"/>
    <w:rPr>
      <w:sz w:val="20"/>
      <w:szCs w:val="20"/>
    </w:rPr>
  </w:style>
  <w:style w:type="character" w:customStyle="1" w:styleId="CommentTextChar">
    <w:name w:val="Comment Text Char"/>
    <w:basedOn w:val="DefaultParagraphFont"/>
    <w:link w:val="CommentText"/>
    <w:uiPriority w:val="99"/>
    <w:semiHidden/>
    <w:rsid w:val="00984960"/>
    <w:rPr>
      <w:sz w:val="20"/>
      <w:szCs w:val="20"/>
    </w:rPr>
  </w:style>
  <w:style w:type="table" w:customStyle="1" w:styleId="TableGrid3">
    <w:name w:val="Table Grid3"/>
    <w:basedOn w:val="TableNormal"/>
    <w:next w:val="TableGrid"/>
    <w:uiPriority w:val="39"/>
    <w:rsid w:val="009849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84960"/>
    <w:rPr>
      <w:sz w:val="21"/>
      <w:szCs w:val="21"/>
    </w:rPr>
  </w:style>
  <w:style w:type="table" w:styleId="TableGridLight">
    <w:name w:val="Grid Table Light"/>
    <w:basedOn w:val="TableNormal"/>
    <w:uiPriority w:val="40"/>
    <w:rsid w:val="0098496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iPriority w:val="35"/>
    <w:unhideWhenUsed/>
    <w:qFormat/>
    <w:rsid w:val="00080F82"/>
    <w:pPr>
      <w:spacing w:after="200"/>
    </w:pPr>
    <w:rPr>
      <w:rFonts w:eastAsiaTheme="minorHAnsi"/>
      <w:i/>
      <w:iCs/>
      <w:color w:val="44546A" w:themeColor="text2"/>
      <w:sz w:val="18"/>
      <w:szCs w:val="18"/>
    </w:rPr>
  </w:style>
  <w:style w:type="paragraph" w:styleId="TOCHeading">
    <w:name w:val="TOC Heading"/>
    <w:basedOn w:val="Heading1"/>
    <w:next w:val="Normal"/>
    <w:uiPriority w:val="39"/>
    <w:unhideWhenUsed/>
    <w:qFormat/>
    <w:rsid w:val="002C58B4"/>
    <w:pPr>
      <w:keepNext/>
      <w:keepLines/>
      <w:spacing w:before="240" w:line="259" w:lineRule="auto"/>
      <w:outlineLvl w:val="9"/>
    </w:pPr>
    <w:rPr>
      <w:rFonts w:asciiTheme="majorHAnsi" w:eastAsiaTheme="majorEastAsia" w:hAnsiTheme="majorHAnsi" w:cstheme="majorBidi"/>
      <w:b w:val="0"/>
      <w:bCs w:val="0"/>
      <w:color w:val="2F5496" w:themeColor="accent1" w:themeShade="BF"/>
      <w:kern w:val="0"/>
      <w:sz w:val="32"/>
      <w:szCs w:val="32"/>
      <w14:ligatures w14:val="none"/>
    </w:rPr>
  </w:style>
  <w:style w:type="paragraph" w:styleId="TOC1">
    <w:name w:val="toc 1"/>
    <w:basedOn w:val="Normal"/>
    <w:next w:val="Normal"/>
    <w:autoRedefine/>
    <w:uiPriority w:val="39"/>
    <w:unhideWhenUsed/>
    <w:rsid w:val="002C58B4"/>
    <w:pPr>
      <w:spacing w:after="100"/>
    </w:pPr>
  </w:style>
  <w:style w:type="paragraph" w:styleId="TOC2">
    <w:name w:val="toc 2"/>
    <w:basedOn w:val="Normal"/>
    <w:next w:val="Normal"/>
    <w:autoRedefine/>
    <w:uiPriority w:val="39"/>
    <w:unhideWhenUsed/>
    <w:rsid w:val="002C58B4"/>
    <w:pPr>
      <w:spacing w:after="100"/>
      <w:ind w:left="240"/>
    </w:pPr>
  </w:style>
  <w:style w:type="paragraph" w:styleId="TOC3">
    <w:name w:val="toc 3"/>
    <w:basedOn w:val="Normal"/>
    <w:next w:val="Normal"/>
    <w:autoRedefine/>
    <w:uiPriority w:val="39"/>
    <w:unhideWhenUsed/>
    <w:rsid w:val="002C58B4"/>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emf"/><Relationship Id="rId39" Type="http://schemas.openxmlformats.org/officeDocument/2006/relationships/image" Target="media/image30.png"/><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png"/><Relationship Id="rId47" Type="http://schemas.openxmlformats.org/officeDocument/2006/relationships/image" Target="media/image38.emf"/><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jpeg"/><Relationship Id="rId35" Type="http://schemas.openxmlformats.org/officeDocument/2006/relationships/image" Target="media/image26.emf"/><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hyperlink" Target="https://polytechnic.purdue.edu/newsroom/polytechnic-research-awards-february-2024" TargetMode="External"/><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jpeg"/><Relationship Id="rId10" Type="http://schemas.openxmlformats.org/officeDocument/2006/relationships/hyperlink" Target="mailto:guansy@purdue.edu" TargetMode="External"/><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hyperlink" Target="mailto:tao133@purdue.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A65D3D-5755-4D50-B0B2-BDA9DDA328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18</Pages>
  <Words>9171</Words>
  <Characters>52277</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Tao, Chengcheng</cp:lastModifiedBy>
  <cp:revision>269</cp:revision>
  <dcterms:created xsi:type="dcterms:W3CDTF">2023-11-01T15:02:00Z</dcterms:created>
  <dcterms:modified xsi:type="dcterms:W3CDTF">2024-12-01T05:00:00Z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id="9ILAo70y"/&gt;&lt;style id="http://www.zotero.org/styles/university-of-york-ieee" hasBibliography="1" bibliographyStyleHasBeenSet="1"/&gt;&lt;prefs&gt;&lt;pref name="fieldType" value="Field"/&gt;&lt;/prefs&gt;&lt;/data&gt;</vt:lpwstr>
  </property>
</Properties>
</file>